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BCA" w:rsidRPr="0077426A" w:rsidRDefault="00352BCA" w:rsidP="00352BCA">
      <w:pPr>
        <w:rPr>
          <w:rFonts w:ascii="Times New Roman" w:hAnsi="Times New Roman" w:cs="Times New Roman"/>
          <w:b/>
          <w:sz w:val="28"/>
          <w:szCs w:val="28"/>
        </w:rPr>
      </w:pPr>
      <w:r w:rsidRPr="0077426A">
        <w:rPr>
          <w:rFonts w:ascii="Times New Roman" w:hAnsi="Times New Roman" w:cs="Times New Roman"/>
          <w:b/>
          <w:sz w:val="28"/>
          <w:szCs w:val="28"/>
        </w:rPr>
        <w:t>Всемирный день борьбы с туберкулезом</w:t>
      </w:r>
    </w:p>
    <w:p w:rsidR="00352BCA" w:rsidRPr="0077426A" w:rsidRDefault="00352BCA" w:rsidP="00352BCA">
      <w:pPr>
        <w:rPr>
          <w:rFonts w:ascii="Times New Roman" w:hAnsi="Times New Roman" w:cs="Times New Roman"/>
          <w:sz w:val="28"/>
          <w:szCs w:val="28"/>
          <w:u w:val="single"/>
        </w:rPr>
      </w:pPr>
      <w:r w:rsidRPr="0077426A">
        <w:rPr>
          <w:rFonts w:ascii="Times New Roman" w:hAnsi="Times New Roman" w:cs="Times New Roman"/>
          <w:sz w:val="28"/>
          <w:szCs w:val="28"/>
        </w:rPr>
        <w:t>Актуальна ли эта проблема сегодня, как защитить себя и близких – отвечают эксперты ФБУН ЦНИИ эпидемиологии Роспотребнадзора.</w:t>
      </w:r>
    </w:p>
    <w:p w:rsidR="00352BCA" w:rsidRPr="0077426A" w:rsidRDefault="00B745AD" w:rsidP="00352BCA">
      <w:pPr>
        <w:jc w:val="right"/>
        <w:rPr>
          <w:rFonts w:ascii="Times New Roman" w:hAnsi="Times New Roman" w:cs="Times New Roman"/>
          <w:sz w:val="28"/>
          <w:szCs w:val="28"/>
          <w:lang w:val="en-US"/>
        </w:rPr>
      </w:pPr>
      <w:hyperlink r:id="rId5" w:tgtFrame="_blank" w:history="1">
        <w:r w:rsidR="00352BCA" w:rsidRPr="0077426A">
          <w:rPr>
            <w:rStyle w:val="a4"/>
            <w:rFonts w:ascii="Times New Roman" w:hAnsi="Times New Roman" w:cs="Times New Roman"/>
            <w:color w:val="auto"/>
            <w:sz w:val="28"/>
            <w:szCs w:val="28"/>
            <w:u w:val="none"/>
            <w:lang w:val="en-US"/>
          </w:rPr>
          <w:t>Telegram</w:t>
        </w:r>
      </w:hyperlink>
      <w:r w:rsidR="00352BCA" w:rsidRPr="0077426A">
        <w:rPr>
          <w:rFonts w:ascii="Times New Roman" w:hAnsi="Times New Roman" w:cs="Times New Roman"/>
          <w:sz w:val="28"/>
          <w:szCs w:val="28"/>
          <w:lang w:val="en-US"/>
        </w:rPr>
        <w:t xml:space="preserve"> </w:t>
      </w:r>
      <w:hyperlink r:id="rId6" w:tgtFrame="_blank" w:history="1">
        <w:r w:rsidR="00352BCA" w:rsidRPr="0077426A">
          <w:rPr>
            <w:rStyle w:val="a4"/>
            <w:rFonts w:ascii="Times New Roman" w:hAnsi="Times New Roman" w:cs="Times New Roman"/>
            <w:color w:val="auto"/>
            <w:sz w:val="28"/>
            <w:szCs w:val="28"/>
            <w:u w:val="none"/>
            <w:lang w:val="en-US"/>
          </w:rPr>
          <w:t>VK</w:t>
        </w:r>
      </w:hyperlink>
      <w:r w:rsidR="00352BCA" w:rsidRPr="0077426A">
        <w:rPr>
          <w:rFonts w:ascii="Times New Roman" w:hAnsi="Times New Roman" w:cs="Times New Roman"/>
          <w:sz w:val="28"/>
          <w:szCs w:val="28"/>
          <w:lang w:val="en-US"/>
        </w:rPr>
        <w:t xml:space="preserve"> </w:t>
      </w:r>
      <w:hyperlink r:id="rId7" w:tgtFrame="_blank" w:history="1">
        <w:r w:rsidR="00352BCA" w:rsidRPr="0077426A">
          <w:rPr>
            <w:rStyle w:val="a4"/>
            <w:rFonts w:ascii="Times New Roman" w:hAnsi="Times New Roman" w:cs="Times New Roman"/>
            <w:color w:val="auto"/>
            <w:sz w:val="28"/>
            <w:szCs w:val="28"/>
            <w:u w:val="none"/>
            <w:lang w:val="en-US"/>
          </w:rPr>
          <w:t>Ok</w:t>
        </w:r>
      </w:hyperlink>
    </w:p>
    <w:p w:rsidR="00352BCA" w:rsidRPr="0077426A" w:rsidRDefault="00352BCA" w:rsidP="00352BCA">
      <w:pPr>
        <w:rPr>
          <w:rFonts w:ascii="Times New Roman" w:hAnsi="Times New Roman" w:cs="Times New Roman"/>
          <w:sz w:val="28"/>
          <w:szCs w:val="28"/>
          <w:lang w:val="en-US"/>
        </w:rPr>
      </w:pPr>
      <w:r w:rsidRPr="0077426A">
        <w:rPr>
          <w:rFonts w:ascii="Times New Roman" w:hAnsi="Times New Roman" w:cs="Times New Roman"/>
          <w:noProof/>
          <w:sz w:val="28"/>
          <w:szCs w:val="28"/>
          <w:lang w:eastAsia="ru-RU"/>
        </w:rPr>
        <w:drawing>
          <wp:inline distT="0" distB="0" distL="0" distR="0" wp14:anchorId="2F4A63F2" wp14:editId="53E91919">
            <wp:extent cx="6712648" cy="4487402"/>
            <wp:effectExtent l="0" t="0" r="0" b="8890"/>
            <wp:docPr id="1" name="Рисунок 1" descr="Всемирный день борьбы с туберкулез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семирный день борьбы с туберкулезом"/>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23126" cy="4494407"/>
                    </a:xfrm>
                    <a:prstGeom prst="rect">
                      <a:avLst/>
                    </a:prstGeom>
                    <a:noFill/>
                    <a:ln>
                      <a:noFill/>
                    </a:ln>
                  </pic:spPr>
                </pic:pic>
              </a:graphicData>
            </a:graphic>
          </wp:inline>
        </w:drawing>
      </w:r>
    </w:p>
    <w:p w:rsidR="00352BCA" w:rsidRPr="0077426A" w:rsidRDefault="00352BCA" w:rsidP="00352BCA">
      <w:pPr>
        <w:rPr>
          <w:rFonts w:ascii="Times New Roman" w:hAnsi="Times New Roman" w:cs="Times New Roman"/>
          <w:sz w:val="28"/>
          <w:szCs w:val="28"/>
          <w:lang w:val="en-US"/>
        </w:rPr>
      </w:pPr>
      <w:r w:rsidRPr="0077426A">
        <w:rPr>
          <w:rFonts w:ascii="Times New Roman" w:hAnsi="Times New Roman" w:cs="Times New Roman"/>
          <w:sz w:val="28"/>
          <w:szCs w:val="28"/>
          <w:lang w:val="en-US"/>
        </w:rPr>
        <w:t xml:space="preserve">© </w:t>
      </w:r>
      <w:proofErr w:type="spellStart"/>
      <w:r w:rsidRPr="0077426A">
        <w:rPr>
          <w:rFonts w:ascii="Times New Roman" w:hAnsi="Times New Roman" w:cs="Times New Roman"/>
          <w:sz w:val="28"/>
          <w:szCs w:val="28"/>
          <w:lang w:val="en-US"/>
        </w:rPr>
        <w:t>Elnur</w:t>
      </w:r>
      <w:proofErr w:type="spellEnd"/>
      <w:r w:rsidRPr="0077426A">
        <w:rPr>
          <w:rFonts w:ascii="Times New Roman" w:hAnsi="Times New Roman" w:cs="Times New Roman"/>
          <w:sz w:val="28"/>
          <w:szCs w:val="28"/>
          <w:lang w:val="en-US"/>
        </w:rPr>
        <w:t xml:space="preserve"> / </w:t>
      </w:r>
      <w:r w:rsidRPr="0077426A">
        <w:rPr>
          <w:rFonts w:ascii="Times New Roman" w:hAnsi="Times New Roman" w:cs="Times New Roman"/>
          <w:sz w:val="28"/>
          <w:szCs w:val="28"/>
        </w:rPr>
        <w:t>Фотобанк</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Лори</w:t>
      </w:r>
    </w:p>
    <w:p w:rsidR="00352BCA" w:rsidRPr="0077426A" w:rsidRDefault="00352BCA" w:rsidP="00352BCA">
      <w:pPr>
        <w:jc w:val="both"/>
        <w:rPr>
          <w:rFonts w:ascii="Times New Roman" w:hAnsi="Times New Roman" w:cs="Times New Roman"/>
          <w:sz w:val="28"/>
          <w:szCs w:val="28"/>
          <w:lang w:val="en-US"/>
        </w:rPr>
      </w:pPr>
      <w:r w:rsidRPr="0077426A">
        <w:rPr>
          <w:rFonts w:ascii="Times New Roman" w:hAnsi="Times New Roman" w:cs="Times New Roman"/>
          <w:sz w:val="28"/>
          <w:szCs w:val="28"/>
        </w:rPr>
        <w:t>Мария</w:t>
      </w:r>
      <w:r w:rsidRPr="0077426A">
        <w:rPr>
          <w:rFonts w:ascii="Times New Roman" w:hAnsi="Times New Roman" w:cs="Times New Roman"/>
          <w:sz w:val="28"/>
          <w:szCs w:val="28"/>
          <w:lang w:val="en-US"/>
        </w:rPr>
        <w:t xml:space="preserve"> </w:t>
      </w:r>
      <w:proofErr w:type="spellStart"/>
      <w:r w:rsidRPr="0077426A">
        <w:rPr>
          <w:rFonts w:ascii="Times New Roman" w:hAnsi="Times New Roman" w:cs="Times New Roman"/>
          <w:sz w:val="28"/>
          <w:szCs w:val="28"/>
        </w:rPr>
        <w:t>Альварес</w:t>
      </w:r>
      <w:proofErr w:type="spellEnd"/>
      <w:r w:rsidRPr="0077426A">
        <w:rPr>
          <w:rFonts w:ascii="Times New Roman" w:hAnsi="Times New Roman" w:cs="Times New Roman"/>
          <w:sz w:val="28"/>
          <w:szCs w:val="28"/>
          <w:lang w:val="en-US"/>
        </w:rPr>
        <w:t xml:space="preserve"> </w:t>
      </w:r>
      <w:proofErr w:type="spellStart"/>
      <w:r w:rsidRPr="0077426A">
        <w:rPr>
          <w:rFonts w:ascii="Times New Roman" w:hAnsi="Times New Roman" w:cs="Times New Roman"/>
          <w:sz w:val="28"/>
          <w:szCs w:val="28"/>
        </w:rPr>
        <w:t>Фигероа</w:t>
      </w:r>
      <w:proofErr w:type="spellEnd"/>
      <w:r w:rsidRPr="0077426A">
        <w:rPr>
          <w:rFonts w:ascii="Times New Roman" w:hAnsi="Times New Roman" w:cs="Times New Roman"/>
          <w:sz w:val="28"/>
          <w:szCs w:val="28"/>
          <w:lang w:val="en-US"/>
        </w:rPr>
        <w:t xml:space="preserve">, </w:t>
      </w:r>
      <w:proofErr w:type="spellStart"/>
      <w:r w:rsidRPr="0077426A">
        <w:rPr>
          <w:rFonts w:ascii="Times New Roman" w:hAnsi="Times New Roman" w:cs="Times New Roman"/>
          <w:sz w:val="28"/>
          <w:szCs w:val="28"/>
        </w:rPr>
        <w:t>врио</w:t>
      </w:r>
      <w:proofErr w:type="spellEnd"/>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заведующей</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лабораторией</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молекулярной</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микробиологии</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и</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эпидемиологии</w:t>
      </w:r>
      <w:r w:rsidRPr="0077426A">
        <w:rPr>
          <w:rFonts w:ascii="Times New Roman" w:hAnsi="Times New Roman" w:cs="Times New Roman"/>
          <w:sz w:val="28"/>
          <w:szCs w:val="28"/>
          <w:lang w:val="en-US"/>
        </w:rPr>
        <w:t xml:space="preserve"> </w:t>
      </w:r>
      <w:proofErr w:type="spellStart"/>
      <w:r w:rsidRPr="0077426A">
        <w:rPr>
          <w:rFonts w:ascii="Times New Roman" w:hAnsi="Times New Roman" w:cs="Times New Roman"/>
          <w:sz w:val="28"/>
          <w:szCs w:val="28"/>
        </w:rPr>
        <w:t>микобактериальных</w:t>
      </w:r>
      <w:proofErr w:type="spellEnd"/>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инфекций</w:t>
      </w:r>
      <w:r w:rsidRPr="0077426A">
        <w:rPr>
          <w:rFonts w:ascii="Times New Roman" w:hAnsi="Times New Roman" w:cs="Times New Roman"/>
          <w:sz w:val="28"/>
          <w:szCs w:val="28"/>
          <w:lang w:val="en-US"/>
        </w:rPr>
        <w:t xml:space="preserve"> – </w:t>
      </w:r>
      <w:r w:rsidRPr="0077426A">
        <w:rPr>
          <w:rFonts w:ascii="Times New Roman" w:hAnsi="Times New Roman" w:cs="Times New Roman"/>
          <w:sz w:val="28"/>
          <w:szCs w:val="28"/>
        </w:rPr>
        <w:t>руководитель</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научной</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группы</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разработки</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новых</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методов</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диагностики</w:t>
      </w:r>
      <w:r w:rsidRPr="0077426A">
        <w:rPr>
          <w:rFonts w:ascii="Times New Roman" w:hAnsi="Times New Roman" w:cs="Times New Roman"/>
          <w:sz w:val="28"/>
          <w:szCs w:val="28"/>
          <w:lang w:val="en-US"/>
        </w:rPr>
        <w:t xml:space="preserve"> </w:t>
      </w:r>
      <w:proofErr w:type="spellStart"/>
      <w:r w:rsidRPr="0077426A">
        <w:rPr>
          <w:rFonts w:ascii="Times New Roman" w:hAnsi="Times New Roman" w:cs="Times New Roman"/>
          <w:sz w:val="28"/>
          <w:szCs w:val="28"/>
        </w:rPr>
        <w:t>микобактериальных</w:t>
      </w:r>
      <w:proofErr w:type="spellEnd"/>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инфекций</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ФБУН</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ЦНИИ</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эпидемиологии</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Роспотребнадзора</w:t>
      </w:r>
      <w:r w:rsidRPr="0077426A">
        <w:rPr>
          <w:rFonts w:ascii="Times New Roman" w:hAnsi="Times New Roman" w:cs="Times New Roman"/>
          <w:sz w:val="28"/>
          <w:szCs w:val="28"/>
          <w:lang w:val="en-US"/>
        </w:rPr>
        <w:t>.</w:t>
      </w:r>
    </w:p>
    <w:p w:rsidR="00352BCA" w:rsidRPr="0077426A" w:rsidRDefault="00352BCA" w:rsidP="00352BCA">
      <w:pPr>
        <w:jc w:val="both"/>
        <w:rPr>
          <w:rFonts w:ascii="Times New Roman" w:hAnsi="Times New Roman" w:cs="Times New Roman"/>
          <w:sz w:val="28"/>
          <w:szCs w:val="28"/>
          <w:lang w:val="en-US"/>
        </w:rPr>
      </w:pP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Всемирный</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день</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борьбы</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с</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туберкулезом</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ежегодно</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отмечается</w:t>
      </w:r>
      <w:r w:rsidRPr="0077426A">
        <w:rPr>
          <w:rFonts w:ascii="Times New Roman" w:hAnsi="Times New Roman" w:cs="Times New Roman"/>
          <w:sz w:val="28"/>
          <w:szCs w:val="28"/>
          <w:lang w:val="en-US"/>
        </w:rPr>
        <w:t xml:space="preserve"> 24 </w:t>
      </w:r>
      <w:r w:rsidRPr="0077426A">
        <w:rPr>
          <w:rFonts w:ascii="Times New Roman" w:hAnsi="Times New Roman" w:cs="Times New Roman"/>
          <w:sz w:val="28"/>
          <w:szCs w:val="28"/>
        </w:rPr>
        <w:t>марта</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по</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инициативе</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Всемирной</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организации</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здравоохранения</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Эта</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дата</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выбрана</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в</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честь</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доклада</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немецкого</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микробиолога</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Роберта</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Коха</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об</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открытии</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им</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возбудителя</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туберкулеза</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названного</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бациллой</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Коха</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сделанного</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им</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на</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заседании</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физиологического</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общества</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в</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Берлине</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в</w:t>
      </w:r>
      <w:r w:rsidRPr="0077426A">
        <w:rPr>
          <w:rFonts w:ascii="Times New Roman" w:hAnsi="Times New Roman" w:cs="Times New Roman"/>
          <w:sz w:val="28"/>
          <w:szCs w:val="28"/>
          <w:lang w:val="en-US"/>
        </w:rPr>
        <w:t xml:space="preserve"> 1882 </w:t>
      </w:r>
      <w:r w:rsidRPr="0077426A">
        <w:rPr>
          <w:rFonts w:ascii="Times New Roman" w:hAnsi="Times New Roman" w:cs="Times New Roman"/>
          <w:sz w:val="28"/>
          <w:szCs w:val="28"/>
        </w:rPr>
        <w:t>году</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За</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это</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открытие</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ученому</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была</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присуждена</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Нобелевская</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премия</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по</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физиологии</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и</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медицине</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Символом</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борьбы</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с</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туберкулезом</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считается</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белая</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ромашка</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которая</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в</w:t>
      </w:r>
      <w:r w:rsidRPr="0077426A">
        <w:rPr>
          <w:rFonts w:ascii="Times New Roman" w:hAnsi="Times New Roman" w:cs="Times New Roman"/>
          <w:sz w:val="28"/>
          <w:szCs w:val="28"/>
          <w:lang w:val="en-US"/>
        </w:rPr>
        <w:t xml:space="preserve"> </w:t>
      </w:r>
      <w:proofErr w:type="spellStart"/>
      <w:r w:rsidRPr="0077426A">
        <w:rPr>
          <w:rFonts w:ascii="Times New Roman" w:hAnsi="Times New Roman" w:cs="Times New Roman"/>
          <w:sz w:val="28"/>
          <w:szCs w:val="28"/>
        </w:rPr>
        <w:t>доантибиотиковую</w:t>
      </w:r>
      <w:proofErr w:type="spellEnd"/>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эпоху</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входила</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в</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состав</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средств</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для</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лечения</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этого</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заболевания</w:t>
      </w:r>
      <w:r w:rsidRPr="0077426A">
        <w:rPr>
          <w:rFonts w:ascii="Times New Roman" w:hAnsi="Times New Roman" w:cs="Times New Roman"/>
          <w:sz w:val="28"/>
          <w:szCs w:val="28"/>
          <w:lang w:val="en-US"/>
        </w:rPr>
        <w:t>.</w:t>
      </w:r>
    </w:p>
    <w:p w:rsidR="00352BCA" w:rsidRPr="0077426A" w:rsidRDefault="00352BCA" w:rsidP="00352BCA">
      <w:pPr>
        <w:jc w:val="both"/>
        <w:rPr>
          <w:rFonts w:ascii="Times New Roman" w:hAnsi="Times New Roman" w:cs="Times New Roman"/>
          <w:sz w:val="28"/>
          <w:szCs w:val="28"/>
        </w:rPr>
      </w:pPr>
      <w:r w:rsidRPr="0077426A">
        <w:rPr>
          <w:rFonts w:ascii="Times New Roman" w:hAnsi="Times New Roman" w:cs="Times New Roman"/>
          <w:sz w:val="28"/>
          <w:szCs w:val="28"/>
        </w:rPr>
        <w:t>По</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оценкам</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ВОЗ</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около</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четверти</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населения</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мира</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инфицированы</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микобактериями</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туберкулеза</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Инфицированные</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но</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не</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больные</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активной</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формой</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не</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могут</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передавать</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возбудитель</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другим</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людям</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Из</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общего</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числа</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таких</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инфицированных</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около</w:t>
      </w:r>
      <w:r w:rsidRPr="0077426A">
        <w:rPr>
          <w:rFonts w:ascii="Times New Roman" w:hAnsi="Times New Roman" w:cs="Times New Roman"/>
          <w:sz w:val="28"/>
          <w:szCs w:val="28"/>
          <w:lang w:val="en-US"/>
        </w:rPr>
        <w:t xml:space="preserve"> 5–10% </w:t>
      </w:r>
      <w:r w:rsidRPr="0077426A">
        <w:rPr>
          <w:rFonts w:ascii="Times New Roman" w:hAnsi="Times New Roman" w:cs="Times New Roman"/>
          <w:sz w:val="28"/>
          <w:szCs w:val="28"/>
        </w:rPr>
        <w:lastRenderedPageBreak/>
        <w:t>могут</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заболеть</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активным</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туберкулезом</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при</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этом</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дети</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особенно</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раннего</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возраста</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подвергаются</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более</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высокому</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риску</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Заболевание</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активной</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формой</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туберкулеза</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возникает</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когда</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бактерии</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размножаются</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в</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организме</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и</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поражают</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различные</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органы</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Симптомы</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туберкулеза</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могут</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быть</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легкими</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в</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течение</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многих</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месяцев</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поэтому</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заболевший</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может</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распространять</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возбудитель</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другим</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людям</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не</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зная</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об</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этом</w:t>
      </w:r>
      <w:r w:rsidRPr="0077426A">
        <w:rPr>
          <w:rFonts w:ascii="Times New Roman" w:hAnsi="Times New Roman" w:cs="Times New Roman"/>
          <w:sz w:val="28"/>
          <w:szCs w:val="28"/>
          <w:lang w:val="en-US"/>
        </w:rPr>
        <w:t xml:space="preserve">. </w:t>
      </w:r>
      <w:r w:rsidRPr="0077426A">
        <w:rPr>
          <w:rFonts w:ascii="Times New Roman" w:hAnsi="Times New Roman" w:cs="Times New Roman"/>
          <w:sz w:val="28"/>
          <w:szCs w:val="28"/>
        </w:rPr>
        <w:t>У</w:t>
      </w:r>
      <w:r w:rsidRPr="00B745AD">
        <w:rPr>
          <w:rFonts w:ascii="Times New Roman" w:hAnsi="Times New Roman" w:cs="Times New Roman"/>
          <w:sz w:val="28"/>
          <w:szCs w:val="28"/>
        </w:rPr>
        <w:t xml:space="preserve"> </w:t>
      </w:r>
      <w:r w:rsidRPr="0077426A">
        <w:rPr>
          <w:rFonts w:ascii="Times New Roman" w:hAnsi="Times New Roman" w:cs="Times New Roman"/>
          <w:sz w:val="28"/>
          <w:szCs w:val="28"/>
        </w:rPr>
        <w:t>некоторых</w:t>
      </w:r>
      <w:r w:rsidRPr="00B745AD">
        <w:rPr>
          <w:rFonts w:ascii="Times New Roman" w:hAnsi="Times New Roman" w:cs="Times New Roman"/>
          <w:sz w:val="28"/>
          <w:szCs w:val="28"/>
        </w:rPr>
        <w:t xml:space="preserve"> </w:t>
      </w:r>
      <w:r w:rsidRPr="0077426A">
        <w:rPr>
          <w:rFonts w:ascii="Times New Roman" w:hAnsi="Times New Roman" w:cs="Times New Roman"/>
          <w:sz w:val="28"/>
          <w:szCs w:val="28"/>
        </w:rPr>
        <w:t>людей</w:t>
      </w:r>
      <w:r w:rsidRPr="00B745AD">
        <w:rPr>
          <w:rFonts w:ascii="Times New Roman" w:hAnsi="Times New Roman" w:cs="Times New Roman"/>
          <w:sz w:val="28"/>
          <w:szCs w:val="28"/>
        </w:rPr>
        <w:t xml:space="preserve"> </w:t>
      </w:r>
      <w:r w:rsidRPr="0077426A">
        <w:rPr>
          <w:rFonts w:ascii="Times New Roman" w:hAnsi="Times New Roman" w:cs="Times New Roman"/>
          <w:sz w:val="28"/>
          <w:szCs w:val="28"/>
        </w:rPr>
        <w:t>с</w:t>
      </w:r>
      <w:r w:rsidRPr="00B745AD">
        <w:rPr>
          <w:rFonts w:ascii="Times New Roman" w:hAnsi="Times New Roman" w:cs="Times New Roman"/>
          <w:sz w:val="28"/>
          <w:szCs w:val="28"/>
        </w:rPr>
        <w:t xml:space="preserve"> </w:t>
      </w:r>
      <w:r w:rsidRPr="0077426A">
        <w:rPr>
          <w:rFonts w:ascii="Times New Roman" w:hAnsi="Times New Roman" w:cs="Times New Roman"/>
          <w:sz w:val="28"/>
          <w:szCs w:val="28"/>
        </w:rPr>
        <w:t>туберкулезом</w:t>
      </w:r>
      <w:r w:rsidRPr="00B745AD">
        <w:rPr>
          <w:rFonts w:ascii="Times New Roman" w:hAnsi="Times New Roman" w:cs="Times New Roman"/>
          <w:sz w:val="28"/>
          <w:szCs w:val="28"/>
        </w:rPr>
        <w:t xml:space="preserve"> </w:t>
      </w:r>
      <w:r w:rsidRPr="0077426A">
        <w:rPr>
          <w:rFonts w:ascii="Times New Roman" w:hAnsi="Times New Roman" w:cs="Times New Roman"/>
          <w:sz w:val="28"/>
          <w:szCs w:val="28"/>
        </w:rPr>
        <w:t>нет</w:t>
      </w:r>
      <w:r w:rsidRPr="00B745AD">
        <w:rPr>
          <w:rFonts w:ascii="Times New Roman" w:hAnsi="Times New Roman" w:cs="Times New Roman"/>
          <w:sz w:val="28"/>
          <w:szCs w:val="28"/>
        </w:rPr>
        <w:t xml:space="preserve"> </w:t>
      </w:r>
      <w:r w:rsidRPr="0077426A">
        <w:rPr>
          <w:rFonts w:ascii="Times New Roman" w:hAnsi="Times New Roman" w:cs="Times New Roman"/>
          <w:sz w:val="28"/>
          <w:szCs w:val="28"/>
        </w:rPr>
        <w:t>никаких симптомов. Без лечения туберкулез может быть смертельным.</w:t>
      </w:r>
    </w:p>
    <w:p w:rsidR="00352BCA" w:rsidRPr="0077426A" w:rsidRDefault="00352BCA" w:rsidP="00352BCA">
      <w:pPr>
        <w:jc w:val="both"/>
        <w:rPr>
          <w:rFonts w:ascii="Times New Roman" w:hAnsi="Times New Roman" w:cs="Times New Roman"/>
          <w:sz w:val="28"/>
          <w:szCs w:val="28"/>
        </w:rPr>
      </w:pPr>
      <w:r w:rsidRPr="0077426A">
        <w:rPr>
          <w:rFonts w:ascii="Times New Roman" w:hAnsi="Times New Roman" w:cs="Times New Roman"/>
          <w:sz w:val="28"/>
          <w:szCs w:val="28"/>
        </w:rPr>
        <w:t>До настоящего времени проблема заболеваемости туберкулезом остается актуальной. Принятые ВОЗ в 2014 году глобальные цели по туберкулезу предусматривали к 2030 году сокращение случаев смерти от этого заболевания на 90% и сокращение заболеваемости туберкулезом на 80% по сравнению с уровнями 2015 года, а к 2035 году – сокращение на 95% и 90% соответственно. </w:t>
      </w:r>
    </w:p>
    <w:p w:rsidR="00352BCA" w:rsidRPr="0077426A" w:rsidRDefault="00352BCA" w:rsidP="00352BCA">
      <w:pPr>
        <w:jc w:val="both"/>
        <w:rPr>
          <w:rFonts w:ascii="Times New Roman" w:hAnsi="Times New Roman" w:cs="Times New Roman"/>
          <w:sz w:val="28"/>
          <w:szCs w:val="28"/>
        </w:rPr>
      </w:pPr>
      <w:r w:rsidRPr="0077426A">
        <w:rPr>
          <w:rFonts w:ascii="Times New Roman" w:hAnsi="Times New Roman" w:cs="Times New Roman"/>
          <w:sz w:val="28"/>
          <w:szCs w:val="28"/>
        </w:rPr>
        <w:t xml:space="preserve">Однако пандемия COVID-19 перечеркнула достигнутые в борьбе с туберкулезом успехи. Согласно Глобальному отчету ВОЗ, рост заболеваемости туберкулезом в настоящее время явился следствием сбоев в диагностике и лечении этого заболевания во время пандемии COVID-19. Так, зарегистрированное число людей с впервые диагностированным туберкулезом во всем мире сократилось с 7,1 млн в 2019 году до 5,8 млн в 2020 году и 6,4 млн в 2021 году. Это сокращение привело к фактическому увеличению числа людей с </w:t>
      </w:r>
      <w:proofErr w:type="spellStart"/>
      <w:r w:rsidRPr="0077426A">
        <w:rPr>
          <w:rFonts w:ascii="Times New Roman" w:hAnsi="Times New Roman" w:cs="Times New Roman"/>
          <w:sz w:val="28"/>
          <w:szCs w:val="28"/>
        </w:rPr>
        <w:t>недиагностированным</w:t>
      </w:r>
      <w:proofErr w:type="spellEnd"/>
      <w:r w:rsidRPr="0077426A">
        <w:rPr>
          <w:rFonts w:ascii="Times New Roman" w:hAnsi="Times New Roman" w:cs="Times New Roman"/>
          <w:sz w:val="28"/>
          <w:szCs w:val="28"/>
        </w:rPr>
        <w:t xml:space="preserve"> и нелеченым туберкулезом, и уже в 2022 году количество зарегистрированных случаев составило 7,5 млн, а в 2023 году – 8,06 млн человек.</w:t>
      </w:r>
    </w:p>
    <w:p w:rsidR="00352BCA" w:rsidRPr="00B745AD" w:rsidRDefault="00352BCA" w:rsidP="00352BCA">
      <w:pPr>
        <w:jc w:val="both"/>
        <w:rPr>
          <w:rFonts w:ascii="Times New Roman" w:hAnsi="Times New Roman" w:cs="Times New Roman"/>
          <w:b/>
          <w:sz w:val="28"/>
          <w:szCs w:val="28"/>
        </w:rPr>
      </w:pPr>
      <w:r w:rsidRPr="00B745AD">
        <w:rPr>
          <w:rFonts w:ascii="Times New Roman" w:hAnsi="Times New Roman" w:cs="Times New Roman"/>
          <w:b/>
          <w:sz w:val="28"/>
          <w:szCs w:val="28"/>
        </w:rPr>
        <w:t>В ВОЗ формируются три списка, каждый из которых включает 30 стран с наибольшими проблемами, связанными с туберкулезом:</w:t>
      </w:r>
    </w:p>
    <w:p w:rsidR="00352BCA" w:rsidRPr="00B745AD" w:rsidRDefault="00352BCA" w:rsidP="00352BCA">
      <w:pPr>
        <w:jc w:val="both"/>
        <w:rPr>
          <w:rFonts w:ascii="Times New Roman" w:hAnsi="Times New Roman" w:cs="Times New Roman"/>
          <w:b/>
          <w:sz w:val="28"/>
          <w:szCs w:val="28"/>
        </w:rPr>
      </w:pPr>
      <w:r w:rsidRPr="00B745AD">
        <w:rPr>
          <w:rFonts w:ascii="Times New Roman" w:hAnsi="Times New Roman" w:cs="Times New Roman"/>
          <w:b/>
          <w:sz w:val="28"/>
          <w:szCs w:val="28"/>
        </w:rPr>
        <w:t>Страны с наибольшим бременем туберкулеза.</w:t>
      </w:r>
    </w:p>
    <w:p w:rsidR="00352BCA" w:rsidRPr="00B745AD" w:rsidRDefault="00352BCA" w:rsidP="00352BCA">
      <w:pPr>
        <w:jc w:val="both"/>
        <w:rPr>
          <w:rFonts w:ascii="Times New Roman" w:hAnsi="Times New Roman" w:cs="Times New Roman"/>
          <w:b/>
          <w:sz w:val="28"/>
          <w:szCs w:val="28"/>
        </w:rPr>
      </w:pPr>
      <w:r w:rsidRPr="00B745AD">
        <w:rPr>
          <w:rFonts w:ascii="Times New Roman" w:hAnsi="Times New Roman" w:cs="Times New Roman"/>
          <w:b/>
          <w:sz w:val="28"/>
          <w:szCs w:val="28"/>
        </w:rPr>
        <w:t xml:space="preserve">Страны </w:t>
      </w:r>
      <w:r w:rsidR="0077426A" w:rsidRPr="00B745AD">
        <w:rPr>
          <w:rFonts w:ascii="Times New Roman" w:hAnsi="Times New Roman" w:cs="Times New Roman"/>
          <w:b/>
          <w:sz w:val="28"/>
          <w:szCs w:val="28"/>
        </w:rPr>
        <w:t xml:space="preserve">с </w:t>
      </w:r>
      <w:r w:rsidRPr="00B745AD">
        <w:rPr>
          <w:rFonts w:ascii="Times New Roman" w:hAnsi="Times New Roman" w:cs="Times New Roman"/>
          <w:b/>
          <w:sz w:val="28"/>
          <w:szCs w:val="28"/>
        </w:rPr>
        <w:t>наибольшим количеством случаев туберкулеза, ассоциированного с ВИЧ-инфекцией.</w:t>
      </w:r>
    </w:p>
    <w:p w:rsidR="00352BCA" w:rsidRPr="00B745AD" w:rsidRDefault="00352BCA" w:rsidP="00352BCA">
      <w:pPr>
        <w:jc w:val="both"/>
        <w:rPr>
          <w:rFonts w:ascii="Times New Roman" w:hAnsi="Times New Roman" w:cs="Times New Roman"/>
          <w:b/>
          <w:sz w:val="28"/>
          <w:szCs w:val="28"/>
        </w:rPr>
      </w:pPr>
      <w:r w:rsidRPr="00B745AD">
        <w:rPr>
          <w:rFonts w:ascii="Times New Roman" w:hAnsi="Times New Roman" w:cs="Times New Roman"/>
          <w:b/>
          <w:sz w:val="28"/>
          <w:szCs w:val="28"/>
        </w:rPr>
        <w:t>Страны с туберкулезом, вызванным лекарственно-устойчивыми штаммами.</w:t>
      </w:r>
    </w:p>
    <w:p w:rsidR="00B745AD" w:rsidRDefault="00352BCA" w:rsidP="00352BCA">
      <w:pPr>
        <w:jc w:val="both"/>
        <w:rPr>
          <w:rFonts w:ascii="Times New Roman" w:hAnsi="Times New Roman" w:cs="Times New Roman"/>
          <w:sz w:val="28"/>
          <w:szCs w:val="28"/>
        </w:rPr>
      </w:pPr>
      <w:r w:rsidRPr="00B745AD">
        <w:rPr>
          <w:rFonts w:ascii="Times New Roman" w:hAnsi="Times New Roman" w:cs="Times New Roman"/>
          <w:b/>
          <w:sz w:val="28"/>
          <w:szCs w:val="28"/>
        </w:rPr>
        <w:t>В 2020 году Россия вышла из первого списка, но вошла во второй и продолжает оставаться в третьем</w:t>
      </w:r>
      <w:r w:rsidRPr="0077426A">
        <w:rPr>
          <w:rFonts w:ascii="Times New Roman" w:hAnsi="Times New Roman" w:cs="Times New Roman"/>
          <w:sz w:val="28"/>
          <w:szCs w:val="28"/>
        </w:rPr>
        <w:t xml:space="preserve">. </w:t>
      </w:r>
    </w:p>
    <w:p w:rsidR="00352BCA" w:rsidRPr="0077426A" w:rsidRDefault="00352BCA" w:rsidP="00352BCA">
      <w:pPr>
        <w:jc w:val="both"/>
        <w:rPr>
          <w:rFonts w:ascii="Times New Roman" w:hAnsi="Times New Roman" w:cs="Times New Roman"/>
          <w:sz w:val="28"/>
          <w:szCs w:val="28"/>
        </w:rPr>
      </w:pPr>
      <w:r w:rsidRPr="0077426A">
        <w:rPr>
          <w:rFonts w:ascii="Times New Roman" w:hAnsi="Times New Roman" w:cs="Times New Roman"/>
          <w:sz w:val="28"/>
          <w:szCs w:val="28"/>
        </w:rPr>
        <w:t>Вместе с тем по итогам выхода из пандемии COVID-19 Российская Федерация показала стабильное уменьшение количества новых случаев заболевания и близка к достижению показателей 2025 года, предусмотренного Стратегией по ликвидации туберкулеза.</w:t>
      </w:r>
    </w:p>
    <w:p w:rsidR="00352BCA" w:rsidRPr="0077426A" w:rsidRDefault="00352BCA" w:rsidP="00352BCA">
      <w:pPr>
        <w:jc w:val="both"/>
        <w:rPr>
          <w:rFonts w:ascii="Times New Roman" w:hAnsi="Times New Roman" w:cs="Times New Roman"/>
          <w:sz w:val="28"/>
          <w:szCs w:val="28"/>
        </w:rPr>
      </w:pPr>
      <w:r w:rsidRPr="0077426A">
        <w:rPr>
          <w:rFonts w:ascii="Times New Roman" w:hAnsi="Times New Roman" w:cs="Times New Roman"/>
          <w:sz w:val="28"/>
          <w:szCs w:val="28"/>
        </w:rPr>
        <w:t>Михаил Лебедев, ведущий эксперт, руководитель группы научной и информационной поддержки лечебно-профилактических учреждений Центра молекулярной диагностики CMD ФБУН ЦНИИ эпидемиологии Роспотребнадзора.</w:t>
      </w:r>
    </w:p>
    <w:p w:rsidR="00352BCA" w:rsidRPr="0077426A" w:rsidRDefault="00352BCA" w:rsidP="00352BCA">
      <w:pPr>
        <w:jc w:val="both"/>
        <w:rPr>
          <w:rFonts w:ascii="Times New Roman" w:hAnsi="Times New Roman" w:cs="Times New Roman"/>
          <w:sz w:val="28"/>
          <w:szCs w:val="28"/>
        </w:rPr>
      </w:pPr>
      <w:r w:rsidRPr="0077426A">
        <w:rPr>
          <w:rFonts w:ascii="Times New Roman" w:hAnsi="Times New Roman" w:cs="Times New Roman"/>
          <w:sz w:val="28"/>
          <w:szCs w:val="28"/>
        </w:rPr>
        <w:t xml:space="preserve">– Туберкулез – «классическое» инфекционное заболевание, и любой человек, имевший контакт с возможным источником инфекции, при определенных условиях может заразиться. Источником возбудителя инфекции – микобактерии туберкулеза – могут быть больные открытой формой туберкулеза, выделяющие микобактерии в </w:t>
      </w:r>
      <w:r w:rsidRPr="0077426A">
        <w:rPr>
          <w:rFonts w:ascii="Times New Roman" w:hAnsi="Times New Roman" w:cs="Times New Roman"/>
          <w:sz w:val="28"/>
          <w:szCs w:val="28"/>
        </w:rPr>
        <w:lastRenderedPageBreak/>
        <w:t>окружающую среду (</w:t>
      </w:r>
      <w:proofErr w:type="spellStart"/>
      <w:r w:rsidRPr="0077426A">
        <w:rPr>
          <w:rFonts w:ascii="Times New Roman" w:hAnsi="Times New Roman" w:cs="Times New Roman"/>
          <w:sz w:val="28"/>
          <w:szCs w:val="28"/>
        </w:rPr>
        <w:t>бактериовыделители</w:t>
      </w:r>
      <w:proofErr w:type="spellEnd"/>
      <w:r w:rsidRPr="0077426A">
        <w:rPr>
          <w:rFonts w:ascii="Times New Roman" w:hAnsi="Times New Roman" w:cs="Times New Roman"/>
          <w:sz w:val="28"/>
          <w:szCs w:val="28"/>
        </w:rPr>
        <w:t>); домашние и дикие животные с открытой формой туберкулеза и выделяющие возбудителя в окружающую среду. Источниками заражения также могут стать сохранившиеся в жизнеспособном состоянии микобактерии туберкулеза из окружающей среды.</w:t>
      </w:r>
    </w:p>
    <w:p w:rsidR="00352BCA" w:rsidRPr="0077426A" w:rsidRDefault="00352BCA" w:rsidP="00352BCA">
      <w:pPr>
        <w:jc w:val="both"/>
        <w:rPr>
          <w:rFonts w:ascii="Times New Roman" w:hAnsi="Times New Roman" w:cs="Times New Roman"/>
          <w:sz w:val="28"/>
          <w:szCs w:val="28"/>
        </w:rPr>
      </w:pPr>
      <w:r w:rsidRPr="0077426A">
        <w:rPr>
          <w:rFonts w:ascii="Times New Roman" w:hAnsi="Times New Roman" w:cs="Times New Roman"/>
          <w:sz w:val="28"/>
          <w:szCs w:val="28"/>
        </w:rPr>
        <w:t>Важно! При отсутствии лечения каждый больной активным туберкулезом способен заразить 10–15 человек из своего окружения.</w:t>
      </w:r>
    </w:p>
    <w:p w:rsidR="00352BCA" w:rsidRPr="0077426A" w:rsidRDefault="00352BCA" w:rsidP="00352BCA">
      <w:pPr>
        <w:jc w:val="both"/>
        <w:rPr>
          <w:rFonts w:ascii="Times New Roman" w:hAnsi="Times New Roman" w:cs="Times New Roman"/>
          <w:sz w:val="28"/>
          <w:szCs w:val="28"/>
        </w:rPr>
      </w:pPr>
      <w:r w:rsidRPr="0077426A">
        <w:rPr>
          <w:rFonts w:ascii="Times New Roman" w:hAnsi="Times New Roman" w:cs="Times New Roman"/>
          <w:sz w:val="28"/>
          <w:szCs w:val="28"/>
        </w:rPr>
        <w:t xml:space="preserve">Главный путь передачи инфекции – аэрогенный (через воздух), чаще всего воздушно-капельный (при разговоре, чихании, кашле, кровохарканье), реже воздушно-пылевой. Иногда отмечаются другие пути заражения – контактный, пищевой, </w:t>
      </w:r>
      <w:proofErr w:type="spellStart"/>
      <w:r w:rsidRPr="0077426A">
        <w:rPr>
          <w:rFonts w:ascii="Times New Roman" w:hAnsi="Times New Roman" w:cs="Times New Roman"/>
          <w:sz w:val="28"/>
          <w:szCs w:val="28"/>
        </w:rPr>
        <w:t>трансплацентарный</w:t>
      </w:r>
      <w:proofErr w:type="spellEnd"/>
      <w:r w:rsidRPr="0077426A">
        <w:rPr>
          <w:rFonts w:ascii="Times New Roman" w:hAnsi="Times New Roman" w:cs="Times New Roman"/>
          <w:sz w:val="28"/>
          <w:szCs w:val="28"/>
        </w:rPr>
        <w:t xml:space="preserve"> и другие.</w:t>
      </w:r>
    </w:p>
    <w:p w:rsidR="00352BCA" w:rsidRPr="0077426A" w:rsidRDefault="00352BCA" w:rsidP="00352BCA">
      <w:pPr>
        <w:jc w:val="both"/>
        <w:rPr>
          <w:rFonts w:ascii="Times New Roman" w:hAnsi="Times New Roman" w:cs="Times New Roman"/>
          <w:sz w:val="28"/>
          <w:szCs w:val="28"/>
        </w:rPr>
      </w:pPr>
      <w:r w:rsidRPr="0077426A">
        <w:rPr>
          <w:rFonts w:ascii="Times New Roman" w:hAnsi="Times New Roman" w:cs="Times New Roman"/>
          <w:sz w:val="28"/>
          <w:szCs w:val="28"/>
        </w:rPr>
        <w:t>Туберкулез – «медленная» инфекция, в большинстве случаев между заражением и развитием заболевания проходит достаточно длительный период времени.</w:t>
      </w:r>
    </w:p>
    <w:p w:rsidR="00352BCA" w:rsidRPr="0077426A" w:rsidRDefault="00352BCA" w:rsidP="00352BCA">
      <w:pPr>
        <w:jc w:val="both"/>
        <w:rPr>
          <w:rFonts w:ascii="Times New Roman" w:hAnsi="Times New Roman" w:cs="Times New Roman"/>
          <w:sz w:val="28"/>
          <w:szCs w:val="28"/>
        </w:rPr>
      </w:pPr>
      <w:r w:rsidRPr="0077426A">
        <w:rPr>
          <w:rFonts w:ascii="Times New Roman" w:hAnsi="Times New Roman" w:cs="Times New Roman"/>
          <w:sz w:val="28"/>
          <w:szCs w:val="28"/>
        </w:rPr>
        <w:t>Риск развития заболевания туберкулезом повышается при иммунодефиците различной этиологии; отсутствии БЦЖ-прививки (у детей); неблагоприятных социальных факторах (отсутствие медицинского обследования, нахождение в местах лишения свободы, приютах и другое).</w:t>
      </w:r>
    </w:p>
    <w:p w:rsidR="00352BCA" w:rsidRPr="0077426A" w:rsidRDefault="00352BCA" w:rsidP="00352BCA">
      <w:pPr>
        <w:jc w:val="both"/>
        <w:rPr>
          <w:rFonts w:ascii="Times New Roman" w:hAnsi="Times New Roman" w:cs="Times New Roman"/>
          <w:sz w:val="28"/>
          <w:szCs w:val="28"/>
        </w:rPr>
      </w:pPr>
      <w:r w:rsidRPr="0077426A">
        <w:rPr>
          <w:rFonts w:ascii="Times New Roman" w:hAnsi="Times New Roman" w:cs="Times New Roman"/>
          <w:sz w:val="28"/>
          <w:szCs w:val="28"/>
        </w:rPr>
        <w:t>Самый мощный фактор, многократно увеличивающий риск заболевания, – ВИЧ-инфекция. Активный туберкулез у ВИЧ-больных регистрируется в 20–30 раз чаще, чем у неинфицированных.</w:t>
      </w:r>
    </w:p>
    <w:p w:rsidR="00352BCA" w:rsidRPr="0077426A" w:rsidRDefault="00352BCA" w:rsidP="00352BCA">
      <w:pPr>
        <w:jc w:val="both"/>
        <w:rPr>
          <w:rFonts w:ascii="Times New Roman" w:hAnsi="Times New Roman" w:cs="Times New Roman"/>
          <w:sz w:val="28"/>
          <w:szCs w:val="28"/>
        </w:rPr>
      </w:pPr>
      <w:r w:rsidRPr="0077426A">
        <w:rPr>
          <w:rFonts w:ascii="Times New Roman" w:hAnsi="Times New Roman" w:cs="Times New Roman"/>
          <w:sz w:val="28"/>
          <w:szCs w:val="28"/>
        </w:rPr>
        <w:t>От заражения микобактериями защититься практически невозможно, в течение жизни мы сталкиваемся с ними постоянно. Но это далеко не всегда приводит к заболеванию – мощный человеческий иммунитет способен достаточно эффективно справляться с туберкулезной инфекцией, и болезнь не развивается. Но иногда небольшое количество микобактерий остается в организме человека в неактивном состоянии – возникает латентная туберкулезная инфекция (латентный туберкулез), при которой очаг воспаления не определяется на флюорографии или рентгене легких, выделения микобактерий нет, отсутствуют клинические проявления (одышка, влажный или сухой кашель, слабость, интоксикация, кровохарканье и прочее). Человек чувствует себя здоровым, не предъявляя никаких жалоб.</w:t>
      </w:r>
    </w:p>
    <w:p w:rsidR="00352BCA" w:rsidRPr="0077426A" w:rsidRDefault="00352BCA" w:rsidP="00352BCA">
      <w:pPr>
        <w:jc w:val="both"/>
        <w:rPr>
          <w:rFonts w:ascii="Times New Roman" w:hAnsi="Times New Roman" w:cs="Times New Roman"/>
          <w:sz w:val="28"/>
          <w:szCs w:val="28"/>
        </w:rPr>
      </w:pPr>
      <w:r w:rsidRPr="0077426A">
        <w:rPr>
          <w:rFonts w:ascii="Times New Roman" w:hAnsi="Times New Roman" w:cs="Times New Roman"/>
          <w:sz w:val="28"/>
          <w:szCs w:val="28"/>
        </w:rPr>
        <w:t>Многочисленные исследования показывают, что от четверти до трети населения мира инфицированы микобактериями туберкулеза. Это не что иное, как латентная туберкулезная инфекция, которая при неблагоприятных условиях и при наличии факторов риска может в течение жизни перейти в активную форму заболевания.</w:t>
      </w:r>
    </w:p>
    <w:p w:rsidR="00352BCA" w:rsidRPr="0077426A" w:rsidRDefault="00352BCA" w:rsidP="00352BCA">
      <w:pPr>
        <w:jc w:val="both"/>
        <w:rPr>
          <w:rFonts w:ascii="Times New Roman" w:hAnsi="Times New Roman" w:cs="Times New Roman"/>
          <w:sz w:val="28"/>
          <w:szCs w:val="28"/>
        </w:rPr>
      </w:pPr>
      <w:r w:rsidRPr="0077426A">
        <w:rPr>
          <w:rFonts w:ascii="Times New Roman" w:hAnsi="Times New Roman" w:cs="Times New Roman"/>
          <w:sz w:val="28"/>
          <w:szCs w:val="28"/>
        </w:rPr>
        <w:t>Важно! Своевременное выявление латентного туберкулеза и профилактическое лечение в большинстве случаев способно предотвратить развитие активного заболевания и дальнейшее распространение туберкулезной инфекции.</w:t>
      </w:r>
    </w:p>
    <w:p w:rsidR="00352BCA" w:rsidRPr="0077426A" w:rsidRDefault="00352BCA" w:rsidP="00352BCA">
      <w:pPr>
        <w:jc w:val="both"/>
        <w:rPr>
          <w:rFonts w:ascii="Times New Roman" w:hAnsi="Times New Roman" w:cs="Times New Roman"/>
          <w:sz w:val="28"/>
          <w:szCs w:val="28"/>
        </w:rPr>
      </w:pPr>
      <w:r w:rsidRPr="0077426A">
        <w:rPr>
          <w:rFonts w:ascii="Times New Roman" w:hAnsi="Times New Roman" w:cs="Times New Roman"/>
          <w:sz w:val="28"/>
          <w:szCs w:val="28"/>
        </w:rPr>
        <w:t xml:space="preserve">Сегодня для выявления туберкулезной инфекции используются внутрикожные тесты и тесты, основанные на высвобождении гамма-интерферона (IGRA-тесты, </w:t>
      </w:r>
      <w:proofErr w:type="spellStart"/>
      <w:r w:rsidRPr="0077426A">
        <w:rPr>
          <w:rFonts w:ascii="Times New Roman" w:hAnsi="Times New Roman" w:cs="Times New Roman"/>
          <w:sz w:val="28"/>
          <w:szCs w:val="28"/>
        </w:rPr>
        <w:t>Interferon-gamma</w:t>
      </w:r>
      <w:proofErr w:type="spellEnd"/>
      <w:r w:rsidRPr="0077426A">
        <w:rPr>
          <w:rFonts w:ascii="Times New Roman" w:hAnsi="Times New Roman" w:cs="Times New Roman"/>
          <w:sz w:val="28"/>
          <w:szCs w:val="28"/>
        </w:rPr>
        <w:t xml:space="preserve"> </w:t>
      </w:r>
      <w:proofErr w:type="spellStart"/>
      <w:r w:rsidRPr="0077426A">
        <w:rPr>
          <w:rFonts w:ascii="Times New Roman" w:hAnsi="Times New Roman" w:cs="Times New Roman"/>
          <w:sz w:val="28"/>
          <w:szCs w:val="28"/>
        </w:rPr>
        <w:t>release</w:t>
      </w:r>
      <w:proofErr w:type="spellEnd"/>
      <w:r w:rsidRPr="0077426A">
        <w:rPr>
          <w:rFonts w:ascii="Times New Roman" w:hAnsi="Times New Roman" w:cs="Times New Roman"/>
          <w:sz w:val="28"/>
          <w:szCs w:val="28"/>
        </w:rPr>
        <w:t xml:space="preserve"> </w:t>
      </w:r>
      <w:proofErr w:type="spellStart"/>
      <w:r w:rsidRPr="0077426A">
        <w:rPr>
          <w:rFonts w:ascii="Times New Roman" w:hAnsi="Times New Roman" w:cs="Times New Roman"/>
          <w:sz w:val="28"/>
          <w:szCs w:val="28"/>
        </w:rPr>
        <w:t>assays</w:t>
      </w:r>
      <w:proofErr w:type="spellEnd"/>
      <w:r w:rsidRPr="0077426A">
        <w:rPr>
          <w:rFonts w:ascii="Times New Roman" w:hAnsi="Times New Roman" w:cs="Times New Roman"/>
          <w:sz w:val="28"/>
          <w:szCs w:val="28"/>
        </w:rPr>
        <w:t xml:space="preserve">). К внутрикожным тестам относятся проба Манту и </w:t>
      </w:r>
      <w:proofErr w:type="spellStart"/>
      <w:r w:rsidRPr="0077426A">
        <w:rPr>
          <w:rFonts w:ascii="Times New Roman" w:hAnsi="Times New Roman" w:cs="Times New Roman"/>
          <w:sz w:val="28"/>
          <w:szCs w:val="28"/>
        </w:rPr>
        <w:t>Диаскинтест</w:t>
      </w:r>
      <w:proofErr w:type="spellEnd"/>
      <w:r w:rsidRPr="0077426A">
        <w:rPr>
          <w:rFonts w:ascii="Times New Roman" w:hAnsi="Times New Roman" w:cs="Times New Roman"/>
          <w:sz w:val="28"/>
          <w:szCs w:val="28"/>
        </w:rPr>
        <w:t xml:space="preserve">. </w:t>
      </w:r>
      <w:r w:rsidRPr="0077426A">
        <w:rPr>
          <w:rFonts w:ascii="Times New Roman" w:hAnsi="Times New Roman" w:cs="Times New Roman"/>
          <w:sz w:val="28"/>
          <w:szCs w:val="28"/>
        </w:rPr>
        <w:lastRenderedPageBreak/>
        <w:t xml:space="preserve">К IGRA-тестам (иногда их называют «анализами крови на туберкулез») – </w:t>
      </w:r>
      <w:proofErr w:type="spellStart"/>
      <w:r w:rsidRPr="0077426A">
        <w:rPr>
          <w:rFonts w:ascii="Times New Roman" w:hAnsi="Times New Roman" w:cs="Times New Roman"/>
          <w:sz w:val="28"/>
          <w:szCs w:val="28"/>
        </w:rPr>
        <w:t>квантифероновый</w:t>
      </w:r>
      <w:proofErr w:type="spellEnd"/>
      <w:r w:rsidRPr="0077426A">
        <w:rPr>
          <w:rFonts w:ascii="Times New Roman" w:hAnsi="Times New Roman" w:cs="Times New Roman"/>
          <w:sz w:val="28"/>
          <w:szCs w:val="28"/>
        </w:rPr>
        <w:t xml:space="preserve"> тест, ТБ-</w:t>
      </w:r>
      <w:proofErr w:type="spellStart"/>
      <w:r w:rsidRPr="0077426A">
        <w:rPr>
          <w:rFonts w:ascii="Times New Roman" w:hAnsi="Times New Roman" w:cs="Times New Roman"/>
          <w:sz w:val="28"/>
          <w:szCs w:val="28"/>
        </w:rPr>
        <w:t>ферон</w:t>
      </w:r>
      <w:proofErr w:type="spellEnd"/>
      <w:r w:rsidRPr="0077426A">
        <w:rPr>
          <w:rFonts w:ascii="Times New Roman" w:hAnsi="Times New Roman" w:cs="Times New Roman"/>
          <w:sz w:val="28"/>
          <w:szCs w:val="28"/>
        </w:rPr>
        <w:t xml:space="preserve"> и T-SPOT (Т-спот).</w:t>
      </w:r>
    </w:p>
    <w:p w:rsidR="00352BCA" w:rsidRPr="0077426A" w:rsidRDefault="00352BCA" w:rsidP="00352BCA">
      <w:pPr>
        <w:jc w:val="both"/>
        <w:rPr>
          <w:rFonts w:ascii="Times New Roman" w:hAnsi="Times New Roman" w:cs="Times New Roman"/>
          <w:sz w:val="28"/>
          <w:szCs w:val="28"/>
        </w:rPr>
      </w:pPr>
      <w:r w:rsidRPr="0077426A">
        <w:rPr>
          <w:rFonts w:ascii="Times New Roman" w:hAnsi="Times New Roman" w:cs="Times New Roman"/>
          <w:sz w:val="28"/>
          <w:szCs w:val="28"/>
        </w:rPr>
        <w:t>Эти тесты особо важны в «группах риска» – при наличии контактов с возможным источником туберкулезной инфекции (семейных, бытовых или профессиональных), у лиц с иммунодефицитом различной этиологии (в частности, у ВИЧ-инфицированных), у детей, не вакцинированных БЦЖ.</w:t>
      </w:r>
    </w:p>
    <w:p w:rsidR="00352BCA" w:rsidRPr="0077426A" w:rsidRDefault="00352BCA" w:rsidP="00352BCA">
      <w:pPr>
        <w:jc w:val="both"/>
        <w:rPr>
          <w:rFonts w:ascii="Times New Roman" w:hAnsi="Times New Roman" w:cs="Times New Roman"/>
          <w:sz w:val="28"/>
          <w:szCs w:val="28"/>
        </w:rPr>
      </w:pPr>
      <w:r w:rsidRPr="0077426A">
        <w:rPr>
          <w:rFonts w:ascii="Times New Roman" w:hAnsi="Times New Roman" w:cs="Times New Roman"/>
          <w:sz w:val="28"/>
          <w:szCs w:val="28"/>
        </w:rPr>
        <w:t>Для профилактики заболевания у детей проводится вакцинация от туберкулеза с использованием вакцины БЦЖ. Именно у маленьких детей туберкулез характеризуется особо тяжелым течением, представляя для малышей смертельную опасность. Сегодня БЦЖ – единственная вакцина против туберкулеза, успешно применяемая в большинстве стран мира уже много лет.</w:t>
      </w:r>
    </w:p>
    <w:p w:rsidR="00352BCA" w:rsidRPr="0077426A" w:rsidRDefault="00352BCA" w:rsidP="00352BCA">
      <w:pPr>
        <w:jc w:val="both"/>
        <w:rPr>
          <w:rFonts w:ascii="Times New Roman" w:hAnsi="Times New Roman" w:cs="Times New Roman"/>
          <w:sz w:val="28"/>
          <w:szCs w:val="28"/>
        </w:rPr>
      </w:pPr>
      <w:r w:rsidRPr="0077426A">
        <w:rPr>
          <w:rFonts w:ascii="Times New Roman" w:hAnsi="Times New Roman" w:cs="Times New Roman"/>
          <w:sz w:val="28"/>
          <w:szCs w:val="28"/>
        </w:rPr>
        <w:t>Важно! БЦЖ не защищает от инфицирования туберкулезными микобактериями в дальнейшей «взрослой» жизни, но надежно защищает детей от самых тяжелых форм туберкулеза: туберкулезного менингита, туберкулеза костей и суставов и тяжелых форм туберкулеза легких (милиарного туберкулеза). Особо опасен туберкулезный менингит, при отсутствии вакцинации БЦЖ приводящий к смерти ребенка.</w:t>
      </w:r>
    </w:p>
    <w:p w:rsidR="00352BCA" w:rsidRPr="0077426A" w:rsidRDefault="00352BCA" w:rsidP="00352BCA">
      <w:pPr>
        <w:jc w:val="both"/>
        <w:rPr>
          <w:rFonts w:ascii="Times New Roman" w:hAnsi="Times New Roman" w:cs="Times New Roman"/>
          <w:sz w:val="28"/>
          <w:szCs w:val="28"/>
        </w:rPr>
      </w:pPr>
      <w:r w:rsidRPr="0077426A">
        <w:rPr>
          <w:rFonts w:ascii="Times New Roman" w:hAnsi="Times New Roman" w:cs="Times New Roman"/>
          <w:sz w:val="28"/>
          <w:szCs w:val="28"/>
        </w:rPr>
        <w:t>В настоящее время ученые во всем мире активно работают над созданием новой противотуберкулезной вакцины, обеспечивающей пожизненный иммунитет.</w:t>
      </w:r>
    </w:p>
    <w:p w:rsidR="00352BCA" w:rsidRDefault="00352BCA" w:rsidP="00352BCA">
      <w:pPr>
        <w:jc w:val="both"/>
        <w:rPr>
          <w:rFonts w:ascii="Times New Roman" w:hAnsi="Times New Roman" w:cs="Times New Roman"/>
          <w:sz w:val="28"/>
          <w:szCs w:val="28"/>
        </w:rPr>
      </w:pPr>
      <w:r w:rsidRPr="0077426A">
        <w:rPr>
          <w:rFonts w:ascii="Times New Roman" w:hAnsi="Times New Roman" w:cs="Times New Roman"/>
          <w:sz w:val="28"/>
          <w:szCs w:val="28"/>
        </w:rPr>
        <w:t>Сегодня туберкулез – болезнь излечимая! Современный уровень развития медицины, своевременное выявление заболевания с последующим адекватным лечением позволяют добиться ликвидации активного туберкулезного процесса и отсутствия повторных рецидивов у 90–95% пациентов.</w:t>
      </w:r>
    </w:p>
    <w:p w:rsidR="00352BCA" w:rsidRPr="00352BCA" w:rsidRDefault="00352BCA" w:rsidP="00352BCA">
      <w:pPr>
        <w:jc w:val="both"/>
        <w:rPr>
          <w:rFonts w:ascii="Times New Roman" w:hAnsi="Times New Roman" w:cs="Times New Roman"/>
          <w:sz w:val="24"/>
          <w:szCs w:val="24"/>
        </w:rPr>
      </w:pPr>
      <w:bookmarkStart w:id="0" w:name="_GoBack"/>
      <w:bookmarkEnd w:id="0"/>
    </w:p>
    <w:p w:rsidR="000B78A0" w:rsidRDefault="00352BCA" w:rsidP="00352BCA">
      <w:pPr>
        <w:rPr>
          <w:rFonts w:ascii="Times New Roman" w:hAnsi="Times New Roman" w:cs="Times New Roman"/>
          <w:sz w:val="20"/>
          <w:szCs w:val="20"/>
        </w:rPr>
      </w:pPr>
      <w:r w:rsidRPr="00333B70">
        <w:rPr>
          <w:rFonts w:ascii="Times New Roman" w:hAnsi="Times New Roman" w:cs="Times New Roman"/>
          <w:sz w:val="20"/>
          <w:szCs w:val="20"/>
        </w:rPr>
        <w:t xml:space="preserve">Источник: </w:t>
      </w:r>
      <w:hyperlink r:id="rId9" w:history="1">
        <w:r w:rsidR="0077426A" w:rsidRPr="00D162AD">
          <w:rPr>
            <w:rStyle w:val="a4"/>
            <w:rFonts w:ascii="Times New Roman" w:hAnsi="Times New Roman" w:cs="Times New Roman"/>
            <w:sz w:val="20"/>
            <w:szCs w:val="20"/>
          </w:rPr>
          <w:t>https://санщит.рус/</w:t>
        </w:r>
      </w:hyperlink>
    </w:p>
    <w:p w:rsidR="0077426A" w:rsidRPr="00333B70" w:rsidRDefault="0077426A" w:rsidP="00352BCA">
      <w:pPr>
        <w:rPr>
          <w:rFonts w:ascii="Times New Roman" w:hAnsi="Times New Roman" w:cs="Times New Roman"/>
          <w:sz w:val="20"/>
          <w:szCs w:val="20"/>
        </w:rPr>
      </w:pPr>
    </w:p>
    <w:sectPr w:rsidR="0077426A" w:rsidRPr="00333B70" w:rsidSect="00A55CC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71E41"/>
    <w:multiLevelType w:val="multilevel"/>
    <w:tmpl w:val="BB6A6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F22080"/>
    <w:multiLevelType w:val="multilevel"/>
    <w:tmpl w:val="F8E05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DD2F93"/>
    <w:multiLevelType w:val="multilevel"/>
    <w:tmpl w:val="B7889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3155B4"/>
    <w:multiLevelType w:val="multilevel"/>
    <w:tmpl w:val="47CCE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4A6103"/>
    <w:multiLevelType w:val="multilevel"/>
    <w:tmpl w:val="D2686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22453F"/>
    <w:multiLevelType w:val="multilevel"/>
    <w:tmpl w:val="ACE44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790AC7"/>
    <w:multiLevelType w:val="multilevel"/>
    <w:tmpl w:val="4936F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F87D58"/>
    <w:multiLevelType w:val="multilevel"/>
    <w:tmpl w:val="CABC2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3B78C2"/>
    <w:multiLevelType w:val="multilevel"/>
    <w:tmpl w:val="D89C7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F375D3"/>
    <w:multiLevelType w:val="multilevel"/>
    <w:tmpl w:val="F28A3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3C79DB"/>
    <w:multiLevelType w:val="multilevel"/>
    <w:tmpl w:val="4B80D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698522C"/>
    <w:multiLevelType w:val="multilevel"/>
    <w:tmpl w:val="60E6D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BE0D9B"/>
    <w:multiLevelType w:val="multilevel"/>
    <w:tmpl w:val="50483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9367C78"/>
    <w:multiLevelType w:val="multilevel"/>
    <w:tmpl w:val="BB1C9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042F15"/>
    <w:multiLevelType w:val="multilevel"/>
    <w:tmpl w:val="0E925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C9F7044"/>
    <w:multiLevelType w:val="multilevel"/>
    <w:tmpl w:val="815AE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4FD6C9A"/>
    <w:multiLevelType w:val="multilevel"/>
    <w:tmpl w:val="60AE7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CC85A0D"/>
    <w:multiLevelType w:val="multilevel"/>
    <w:tmpl w:val="F9283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7"/>
  </w:num>
  <w:num w:numId="3">
    <w:abstractNumId w:val="6"/>
  </w:num>
  <w:num w:numId="4">
    <w:abstractNumId w:val="0"/>
  </w:num>
  <w:num w:numId="5">
    <w:abstractNumId w:val="8"/>
  </w:num>
  <w:num w:numId="6">
    <w:abstractNumId w:val="4"/>
  </w:num>
  <w:num w:numId="7">
    <w:abstractNumId w:val="10"/>
  </w:num>
  <w:num w:numId="8">
    <w:abstractNumId w:val="13"/>
  </w:num>
  <w:num w:numId="9">
    <w:abstractNumId w:val="2"/>
  </w:num>
  <w:num w:numId="10">
    <w:abstractNumId w:val="7"/>
  </w:num>
  <w:num w:numId="11">
    <w:abstractNumId w:val="1"/>
  </w:num>
  <w:num w:numId="12">
    <w:abstractNumId w:val="14"/>
  </w:num>
  <w:num w:numId="13">
    <w:abstractNumId w:val="15"/>
  </w:num>
  <w:num w:numId="14">
    <w:abstractNumId w:val="3"/>
  </w:num>
  <w:num w:numId="15">
    <w:abstractNumId w:val="12"/>
  </w:num>
  <w:num w:numId="16">
    <w:abstractNumId w:val="9"/>
  </w:num>
  <w:num w:numId="17">
    <w:abstractNumId w:val="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2EF"/>
    <w:rsid w:val="00043A8C"/>
    <w:rsid w:val="00084A3B"/>
    <w:rsid w:val="000B0A1C"/>
    <w:rsid w:val="000B78A0"/>
    <w:rsid w:val="00152DC4"/>
    <w:rsid w:val="002651FB"/>
    <w:rsid w:val="0026713F"/>
    <w:rsid w:val="00333B70"/>
    <w:rsid w:val="00352BCA"/>
    <w:rsid w:val="00383C16"/>
    <w:rsid w:val="00386A31"/>
    <w:rsid w:val="003E62EF"/>
    <w:rsid w:val="00456216"/>
    <w:rsid w:val="004852AA"/>
    <w:rsid w:val="00543E82"/>
    <w:rsid w:val="00552D8F"/>
    <w:rsid w:val="00634680"/>
    <w:rsid w:val="0077426A"/>
    <w:rsid w:val="0078169A"/>
    <w:rsid w:val="007B2555"/>
    <w:rsid w:val="007B5A25"/>
    <w:rsid w:val="007C42A4"/>
    <w:rsid w:val="00823D20"/>
    <w:rsid w:val="00824ABC"/>
    <w:rsid w:val="00824E80"/>
    <w:rsid w:val="0082794B"/>
    <w:rsid w:val="00831D94"/>
    <w:rsid w:val="008E3010"/>
    <w:rsid w:val="009E5926"/>
    <w:rsid w:val="009F54C5"/>
    <w:rsid w:val="00A1250E"/>
    <w:rsid w:val="00A23B08"/>
    <w:rsid w:val="00A53010"/>
    <w:rsid w:val="00A55CCD"/>
    <w:rsid w:val="00A731D5"/>
    <w:rsid w:val="00A94D15"/>
    <w:rsid w:val="00AA7818"/>
    <w:rsid w:val="00B745AD"/>
    <w:rsid w:val="00B8755D"/>
    <w:rsid w:val="00BC5F91"/>
    <w:rsid w:val="00BF4E56"/>
    <w:rsid w:val="00C24215"/>
    <w:rsid w:val="00C30FB7"/>
    <w:rsid w:val="00D0044B"/>
    <w:rsid w:val="00D144A5"/>
    <w:rsid w:val="00DB4712"/>
    <w:rsid w:val="00DD1B40"/>
    <w:rsid w:val="00DD3B0C"/>
    <w:rsid w:val="00DF1921"/>
    <w:rsid w:val="00EB032A"/>
    <w:rsid w:val="00EE580E"/>
    <w:rsid w:val="00F1168A"/>
    <w:rsid w:val="00F1451E"/>
    <w:rsid w:val="00FF36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FA98CB-BADF-476D-ABC5-C757E9364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346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52B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196005">
      <w:bodyDiv w:val="1"/>
      <w:marLeft w:val="0"/>
      <w:marRight w:val="0"/>
      <w:marTop w:val="0"/>
      <w:marBottom w:val="0"/>
      <w:divBdr>
        <w:top w:val="none" w:sz="0" w:space="0" w:color="auto"/>
        <w:left w:val="none" w:sz="0" w:space="0" w:color="auto"/>
        <w:bottom w:val="none" w:sz="0" w:space="0" w:color="auto"/>
        <w:right w:val="none" w:sz="0" w:space="0" w:color="auto"/>
      </w:divBdr>
      <w:divsChild>
        <w:div w:id="601573064">
          <w:marLeft w:val="0"/>
          <w:marRight w:val="0"/>
          <w:marTop w:val="100"/>
          <w:marBottom w:val="100"/>
          <w:divBdr>
            <w:top w:val="none" w:sz="0" w:space="0" w:color="auto"/>
            <w:left w:val="none" w:sz="0" w:space="0" w:color="auto"/>
            <w:bottom w:val="none" w:sz="0" w:space="0" w:color="auto"/>
            <w:right w:val="none" w:sz="0" w:space="0" w:color="auto"/>
          </w:divBdr>
          <w:divsChild>
            <w:div w:id="95097274">
              <w:marLeft w:val="0"/>
              <w:marRight w:val="0"/>
              <w:marTop w:val="300"/>
              <w:marBottom w:val="300"/>
              <w:divBdr>
                <w:top w:val="none" w:sz="0" w:space="0" w:color="auto"/>
                <w:left w:val="none" w:sz="0" w:space="0" w:color="auto"/>
                <w:bottom w:val="none" w:sz="0" w:space="0" w:color="auto"/>
                <w:right w:val="none" w:sz="0" w:space="0" w:color="auto"/>
              </w:divBdr>
              <w:divsChild>
                <w:div w:id="39173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120">
          <w:marLeft w:val="0"/>
          <w:marRight w:val="0"/>
          <w:marTop w:val="100"/>
          <w:marBottom w:val="100"/>
          <w:divBdr>
            <w:top w:val="none" w:sz="0" w:space="0" w:color="auto"/>
            <w:left w:val="none" w:sz="0" w:space="0" w:color="auto"/>
            <w:bottom w:val="none" w:sz="0" w:space="0" w:color="auto"/>
            <w:right w:val="none" w:sz="0" w:space="0" w:color="auto"/>
          </w:divBdr>
          <w:divsChild>
            <w:div w:id="167451686">
              <w:marLeft w:val="0"/>
              <w:marRight w:val="0"/>
              <w:marTop w:val="0"/>
              <w:marBottom w:val="0"/>
              <w:divBdr>
                <w:top w:val="none" w:sz="0" w:space="0" w:color="auto"/>
                <w:left w:val="none" w:sz="0" w:space="0" w:color="auto"/>
                <w:bottom w:val="none" w:sz="0" w:space="0" w:color="auto"/>
                <w:right w:val="none" w:sz="0" w:space="0" w:color="auto"/>
              </w:divBdr>
              <w:divsChild>
                <w:div w:id="2046101786">
                  <w:marLeft w:val="0"/>
                  <w:marRight w:val="0"/>
                  <w:marTop w:val="0"/>
                  <w:marBottom w:val="0"/>
                  <w:divBdr>
                    <w:top w:val="none" w:sz="0" w:space="0" w:color="auto"/>
                    <w:left w:val="none" w:sz="0" w:space="0" w:color="auto"/>
                    <w:bottom w:val="none" w:sz="0" w:space="0" w:color="auto"/>
                    <w:right w:val="none" w:sz="0" w:space="0" w:color="auto"/>
                  </w:divBdr>
                </w:div>
                <w:div w:id="1168324295">
                  <w:blockQuote w:val="1"/>
                  <w:marLeft w:val="0"/>
                  <w:marRight w:val="0"/>
                  <w:marTop w:val="0"/>
                  <w:marBottom w:val="300"/>
                  <w:divBdr>
                    <w:top w:val="none" w:sz="0" w:space="0" w:color="auto"/>
                    <w:left w:val="single" w:sz="36" w:space="15" w:color="EEEEEE"/>
                    <w:bottom w:val="none" w:sz="0" w:space="0" w:color="auto"/>
                    <w:right w:val="none" w:sz="0" w:space="0" w:color="auto"/>
                  </w:divBdr>
                </w:div>
                <w:div w:id="148323907">
                  <w:blockQuote w:val="1"/>
                  <w:marLeft w:val="0"/>
                  <w:marRight w:val="0"/>
                  <w:marTop w:val="0"/>
                  <w:marBottom w:val="300"/>
                  <w:divBdr>
                    <w:top w:val="none" w:sz="0" w:space="0" w:color="auto"/>
                    <w:left w:val="single" w:sz="36" w:space="15" w:color="EEEEEE"/>
                    <w:bottom w:val="none" w:sz="0" w:space="0" w:color="auto"/>
                    <w:right w:val="none" w:sz="0" w:space="0" w:color="auto"/>
                  </w:divBdr>
                </w:div>
                <w:div w:id="54206208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724454745">
      <w:bodyDiv w:val="1"/>
      <w:marLeft w:val="0"/>
      <w:marRight w:val="0"/>
      <w:marTop w:val="0"/>
      <w:marBottom w:val="0"/>
      <w:divBdr>
        <w:top w:val="none" w:sz="0" w:space="0" w:color="auto"/>
        <w:left w:val="none" w:sz="0" w:space="0" w:color="auto"/>
        <w:bottom w:val="none" w:sz="0" w:space="0" w:color="auto"/>
        <w:right w:val="none" w:sz="0" w:space="0" w:color="auto"/>
      </w:divBdr>
      <w:divsChild>
        <w:div w:id="348914357">
          <w:marLeft w:val="0"/>
          <w:marRight w:val="0"/>
          <w:marTop w:val="100"/>
          <w:marBottom w:val="100"/>
          <w:divBdr>
            <w:top w:val="none" w:sz="0" w:space="0" w:color="auto"/>
            <w:left w:val="none" w:sz="0" w:space="0" w:color="auto"/>
            <w:bottom w:val="none" w:sz="0" w:space="0" w:color="auto"/>
            <w:right w:val="none" w:sz="0" w:space="0" w:color="auto"/>
          </w:divBdr>
          <w:divsChild>
            <w:div w:id="967785440">
              <w:marLeft w:val="0"/>
              <w:marRight w:val="0"/>
              <w:marTop w:val="300"/>
              <w:marBottom w:val="300"/>
              <w:divBdr>
                <w:top w:val="none" w:sz="0" w:space="0" w:color="auto"/>
                <w:left w:val="none" w:sz="0" w:space="0" w:color="auto"/>
                <w:bottom w:val="none" w:sz="0" w:space="0" w:color="auto"/>
                <w:right w:val="none" w:sz="0" w:space="0" w:color="auto"/>
              </w:divBdr>
              <w:divsChild>
                <w:div w:id="129520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899827">
          <w:marLeft w:val="0"/>
          <w:marRight w:val="0"/>
          <w:marTop w:val="100"/>
          <w:marBottom w:val="100"/>
          <w:divBdr>
            <w:top w:val="none" w:sz="0" w:space="0" w:color="auto"/>
            <w:left w:val="none" w:sz="0" w:space="0" w:color="auto"/>
            <w:bottom w:val="none" w:sz="0" w:space="0" w:color="auto"/>
            <w:right w:val="none" w:sz="0" w:space="0" w:color="auto"/>
          </w:divBdr>
          <w:divsChild>
            <w:div w:id="407923056">
              <w:marLeft w:val="0"/>
              <w:marRight w:val="0"/>
              <w:marTop w:val="0"/>
              <w:marBottom w:val="0"/>
              <w:divBdr>
                <w:top w:val="none" w:sz="0" w:space="0" w:color="auto"/>
                <w:left w:val="none" w:sz="0" w:space="0" w:color="auto"/>
                <w:bottom w:val="none" w:sz="0" w:space="0" w:color="auto"/>
                <w:right w:val="none" w:sz="0" w:space="0" w:color="auto"/>
              </w:divBdr>
              <w:divsChild>
                <w:div w:id="17022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668641">
      <w:bodyDiv w:val="1"/>
      <w:marLeft w:val="0"/>
      <w:marRight w:val="0"/>
      <w:marTop w:val="0"/>
      <w:marBottom w:val="0"/>
      <w:divBdr>
        <w:top w:val="none" w:sz="0" w:space="0" w:color="auto"/>
        <w:left w:val="none" w:sz="0" w:space="0" w:color="auto"/>
        <w:bottom w:val="none" w:sz="0" w:space="0" w:color="auto"/>
        <w:right w:val="none" w:sz="0" w:space="0" w:color="auto"/>
      </w:divBdr>
      <w:divsChild>
        <w:div w:id="1000498969">
          <w:marLeft w:val="0"/>
          <w:marRight w:val="0"/>
          <w:marTop w:val="0"/>
          <w:marBottom w:val="0"/>
          <w:divBdr>
            <w:top w:val="none" w:sz="0" w:space="0" w:color="auto"/>
            <w:left w:val="none" w:sz="0" w:space="0" w:color="auto"/>
            <w:bottom w:val="none" w:sz="0" w:space="0" w:color="auto"/>
            <w:right w:val="none" w:sz="0" w:space="0" w:color="auto"/>
          </w:divBdr>
          <w:divsChild>
            <w:div w:id="2093352735">
              <w:marLeft w:val="0"/>
              <w:marRight w:val="0"/>
              <w:marTop w:val="0"/>
              <w:marBottom w:val="0"/>
              <w:divBdr>
                <w:top w:val="none" w:sz="0" w:space="0" w:color="auto"/>
                <w:left w:val="none" w:sz="0" w:space="0" w:color="auto"/>
                <w:bottom w:val="none" w:sz="0" w:space="0" w:color="auto"/>
                <w:right w:val="none" w:sz="0" w:space="0" w:color="auto"/>
              </w:divBdr>
            </w:div>
            <w:div w:id="1025598145">
              <w:marLeft w:val="0"/>
              <w:marRight w:val="0"/>
              <w:marTop w:val="0"/>
              <w:marBottom w:val="0"/>
              <w:divBdr>
                <w:top w:val="none" w:sz="0" w:space="0" w:color="auto"/>
                <w:left w:val="none" w:sz="0" w:space="0" w:color="auto"/>
                <w:bottom w:val="none" w:sz="0" w:space="0" w:color="auto"/>
                <w:right w:val="none" w:sz="0" w:space="0" w:color="auto"/>
              </w:divBdr>
            </w:div>
          </w:divsChild>
        </w:div>
        <w:div w:id="1444301250">
          <w:marLeft w:val="0"/>
          <w:marRight w:val="0"/>
          <w:marTop w:val="0"/>
          <w:marBottom w:val="0"/>
          <w:divBdr>
            <w:top w:val="none" w:sz="0" w:space="0" w:color="auto"/>
            <w:left w:val="none" w:sz="0" w:space="0" w:color="auto"/>
            <w:bottom w:val="none" w:sz="0" w:space="0" w:color="auto"/>
            <w:right w:val="none" w:sz="0" w:space="0" w:color="auto"/>
          </w:divBdr>
          <w:divsChild>
            <w:div w:id="117271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087218">
      <w:bodyDiv w:val="1"/>
      <w:marLeft w:val="0"/>
      <w:marRight w:val="0"/>
      <w:marTop w:val="0"/>
      <w:marBottom w:val="0"/>
      <w:divBdr>
        <w:top w:val="none" w:sz="0" w:space="0" w:color="auto"/>
        <w:left w:val="none" w:sz="0" w:space="0" w:color="auto"/>
        <w:bottom w:val="none" w:sz="0" w:space="0" w:color="auto"/>
        <w:right w:val="none" w:sz="0" w:space="0" w:color="auto"/>
      </w:divBdr>
      <w:divsChild>
        <w:div w:id="1080062982">
          <w:marLeft w:val="0"/>
          <w:marRight w:val="0"/>
          <w:marTop w:val="0"/>
          <w:marBottom w:val="0"/>
          <w:divBdr>
            <w:top w:val="none" w:sz="0" w:space="0" w:color="auto"/>
            <w:left w:val="none" w:sz="0" w:space="0" w:color="auto"/>
            <w:bottom w:val="none" w:sz="0" w:space="0" w:color="auto"/>
            <w:right w:val="none" w:sz="0" w:space="0" w:color="auto"/>
          </w:divBdr>
          <w:divsChild>
            <w:div w:id="1632243975">
              <w:marLeft w:val="0"/>
              <w:marRight w:val="120"/>
              <w:marTop w:val="0"/>
              <w:marBottom w:val="120"/>
              <w:divBdr>
                <w:top w:val="none" w:sz="0" w:space="0" w:color="auto"/>
                <w:left w:val="none" w:sz="0" w:space="0" w:color="auto"/>
                <w:bottom w:val="none" w:sz="0" w:space="0" w:color="auto"/>
                <w:right w:val="none" w:sz="0" w:space="0" w:color="auto"/>
              </w:divBdr>
            </w:div>
          </w:divsChild>
        </w:div>
        <w:div w:id="1208296138">
          <w:marLeft w:val="0"/>
          <w:marRight w:val="0"/>
          <w:marTop w:val="0"/>
          <w:marBottom w:val="0"/>
          <w:divBdr>
            <w:top w:val="none" w:sz="0" w:space="0" w:color="auto"/>
            <w:left w:val="none" w:sz="0" w:space="0" w:color="auto"/>
            <w:bottom w:val="none" w:sz="0" w:space="0" w:color="auto"/>
            <w:right w:val="none" w:sz="0" w:space="0" w:color="auto"/>
          </w:divBdr>
          <w:divsChild>
            <w:div w:id="789975146">
              <w:marLeft w:val="0"/>
              <w:marRight w:val="0"/>
              <w:marTop w:val="0"/>
              <w:marBottom w:val="0"/>
              <w:divBdr>
                <w:top w:val="none" w:sz="0" w:space="0" w:color="auto"/>
                <w:left w:val="none" w:sz="0" w:space="0" w:color="auto"/>
                <w:bottom w:val="none" w:sz="0" w:space="0" w:color="auto"/>
                <w:right w:val="none" w:sz="0" w:space="0" w:color="auto"/>
              </w:divBdr>
              <w:divsChild>
                <w:div w:id="1527059780">
                  <w:marLeft w:val="0"/>
                  <w:marRight w:val="0"/>
                  <w:marTop w:val="0"/>
                  <w:marBottom w:val="0"/>
                  <w:divBdr>
                    <w:top w:val="none" w:sz="0" w:space="0" w:color="auto"/>
                    <w:left w:val="none" w:sz="0" w:space="0" w:color="auto"/>
                    <w:bottom w:val="none" w:sz="0" w:space="0" w:color="auto"/>
                    <w:right w:val="none" w:sz="0" w:space="0" w:color="auto"/>
                  </w:divBdr>
                  <w:divsChild>
                    <w:div w:id="901790744">
                      <w:marLeft w:val="0"/>
                      <w:marRight w:val="240"/>
                      <w:marTop w:val="0"/>
                      <w:marBottom w:val="0"/>
                      <w:divBdr>
                        <w:top w:val="none" w:sz="0" w:space="0" w:color="auto"/>
                        <w:left w:val="none" w:sz="0" w:space="0" w:color="auto"/>
                        <w:bottom w:val="none" w:sz="0" w:space="0" w:color="auto"/>
                        <w:right w:val="none" w:sz="0" w:space="0" w:color="auto"/>
                      </w:divBdr>
                    </w:div>
                    <w:div w:id="142282068">
                      <w:marLeft w:val="0"/>
                      <w:marRight w:val="240"/>
                      <w:marTop w:val="0"/>
                      <w:marBottom w:val="0"/>
                      <w:divBdr>
                        <w:top w:val="none" w:sz="0" w:space="0" w:color="auto"/>
                        <w:left w:val="none" w:sz="0" w:space="0" w:color="auto"/>
                        <w:bottom w:val="none" w:sz="0" w:space="0" w:color="auto"/>
                        <w:right w:val="none" w:sz="0" w:space="0" w:color="auto"/>
                      </w:divBdr>
                      <w:divsChild>
                        <w:div w:id="28312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6647">
                  <w:marLeft w:val="0"/>
                  <w:marRight w:val="0"/>
                  <w:marTop w:val="0"/>
                  <w:marBottom w:val="0"/>
                  <w:divBdr>
                    <w:top w:val="none" w:sz="0" w:space="0" w:color="auto"/>
                    <w:left w:val="none" w:sz="0" w:space="0" w:color="auto"/>
                    <w:bottom w:val="none" w:sz="0" w:space="0" w:color="auto"/>
                    <w:right w:val="none" w:sz="0" w:space="0" w:color="auto"/>
                  </w:divBdr>
                  <w:divsChild>
                    <w:div w:id="171476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439781">
              <w:marLeft w:val="0"/>
              <w:marRight w:val="0"/>
              <w:marTop w:val="0"/>
              <w:marBottom w:val="0"/>
              <w:divBdr>
                <w:top w:val="none" w:sz="0" w:space="0" w:color="auto"/>
                <w:left w:val="none" w:sz="0" w:space="0" w:color="auto"/>
                <w:bottom w:val="none" w:sz="0" w:space="0" w:color="auto"/>
                <w:right w:val="none" w:sz="0" w:space="0" w:color="auto"/>
              </w:divBdr>
              <w:divsChild>
                <w:div w:id="82072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868514">
      <w:bodyDiv w:val="1"/>
      <w:marLeft w:val="0"/>
      <w:marRight w:val="0"/>
      <w:marTop w:val="0"/>
      <w:marBottom w:val="0"/>
      <w:divBdr>
        <w:top w:val="none" w:sz="0" w:space="0" w:color="auto"/>
        <w:left w:val="none" w:sz="0" w:space="0" w:color="auto"/>
        <w:bottom w:val="none" w:sz="0" w:space="0" w:color="auto"/>
        <w:right w:val="none" w:sz="0" w:space="0" w:color="auto"/>
      </w:divBdr>
      <w:divsChild>
        <w:div w:id="1640259090">
          <w:marLeft w:val="0"/>
          <w:marRight w:val="0"/>
          <w:marTop w:val="0"/>
          <w:marBottom w:val="0"/>
          <w:divBdr>
            <w:top w:val="none" w:sz="0" w:space="0" w:color="auto"/>
            <w:left w:val="none" w:sz="0" w:space="0" w:color="auto"/>
            <w:bottom w:val="none" w:sz="0" w:space="0" w:color="auto"/>
            <w:right w:val="none" w:sz="0" w:space="0" w:color="auto"/>
          </w:divBdr>
          <w:divsChild>
            <w:div w:id="853496103">
              <w:marLeft w:val="0"/>
              <w:marRight w:val="120"/>
              <w:marTop w:val="0"/>
              <w:marBottom w:val="120"/>
              <w:divBdr>
                <w:top w:val="none" w:sz="0" w:space="0" w:color="auto"/>
                <w:left w:val="none" w:sz="0" w:space="0" w:color="auto"/>
                <w:bottom w:val="none" w:sz="0" w:space="0" w:color="auto"/>
                <w:right w:val="none" w:sz="0" w:space="0" w:color="auto"/>
              </w:divBdr>
            </w:div>
          </w:divsChild>
        </w:div>
        <w:div w:id="1587499396">
          <w:marLeft w:val="0"/>
          <w:marRight w:val="0"/>
          <w:marTop w:val="0"/>
          <w:marBottom w:val="0"/>
          <w:divBdr>
            <w:top w:val="none" w:sz="0" w:space="0" w:color="auto"/>
            <w:left w:val="none" w:sz="0" w:space="0" w:color="auto"/>
            <w:bottom w:val="none" w:sz="0" w:space="0" w:color="auto"/>
            <w:right w:val="none" w:sz="0" w:space="0" w:color="auto"/>
          </w:divBdr>
          <w:divsChild>
            <w:div w:id="561672271">
              <w:marLeft w:val="0"/>
              <w:marRight w:val="0"/>
              <w:marTop w:val="0"/>
              <w:marBottom w:val="0"/>
              <w:divBdr>
                <w:top w:val="none" w:sz="0" w:space="0" w:color="auto"/>
                <w:left w:val="none" w:sz="0" w:space="0" w:color="auto"/>
                <w:bottom w:val="none" w:sz="0" w:space="0" w:color="auto"/>
                <w:right w:val="none" w:sz="0" w:space="0" w:color="auto"/>
              </w:divBdr>
              <w:divsChild>
                <w:div w:id="1251546957">
                  <w:marLeft w:val="0"/>
                  <w:marRight w:val="0"/>
                  <w:marTop w:val="0"/>
                  <w:marBottom w:val="0"/>
                  <w:divBdr>
                    <w:top w:val="none" w:sz="0" w:space="0" w:color="auto"/>
                    <w:left w:val="none" w:sz="0" w:space="0" w:color="auto"/>
                    <w:bottom w:val="none" w:sz="0" w:space="0" w:color="auto"/>
                    <w:right w:val="none" w:sz="0" w:space="0" w:color="auto"/>
                  </w:divBdr>
                  <w:divsChild>
                    <w:div w:id="1857041368">
                      <w:marLeft w:val="0"/>
                      <w:marRight w:val="240"/>
                      <w:marTop w:val="0"/>
                      <w:marBottom w:val="0"/>
                      <w:divBdr>
                        <w:top w:val="none" w:sz="0" w:space="0" w:color="auto"/>
                        <w:left w:val="none" w:sz="0" w:space="0" w:color="auto"/>
                        <w:bottom w:val="none" w:sz="0" w:space="0" w:color="auto"/>
                        <w:right w:val="none" w:sz="0" w:space="0" w:color="auto"/>
                      </w:divBdr>
                    </w:div>
                    <w:div w:id="1552116195">
                      <w:marLeft w:val="0"/>
                      <w:marRight w:val="240"/>
                      <w:marTop w:val="0"/>
                      <w:marBottom w:val="0"/>
                      <w:divBdr>
                        <w:top w:val="none" w:sz="0" w:space="0" w:color="auto"/>
                        <w:left w:val="none" w:sz="0" w:space="0" w:color="auto"/>
                        <w:bottom w:val="none" w:sz="0" w:space="0" w:color="auto"/>
                        <w:right w:val="none" w:sz="0" w:space="0" w:color="auto"/>
                      </w:divBdr>
                      <w:divsChild>
                        <w:div w:id="21427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96687">
                  <w:marLeft w:val="0"/>
                  <w:marRight w:val="0"/>
                  <w:marTop w:val="0"/>
                  <w:marBottom w:val="0"/>
                  <w:divBdr>
                    <w:top w:val="none" w:sz="0" w:space="0" w:color="auto"/>
                    <w:left w:val="none" w:sz="0" w:space="0" w:color="auto"/>
                    <w:bottom w:val="none" w:sz="0" w:space="0" w:color="auto"/>
                    <w:right w:val="none" w:sz="0" w:space="0" w:color="auto"/>
                  </w:divBdr>
                  <w:divsChild>
                    <w:div w:id="59574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44076">
              <w:marLeft w:val="0"/>
              <w:marRight w:val="0"/>
              <w:marTop w:val="0"/>
              <w:marBottom w:val="0"/>
              <w:divBdr>
                <w:top w:val="none" w:sz="0" w:space="0" w:color="auto"/>
                <w:left w:val="none" w:sz="0" w:space="0" w:color="auto"/>
                <w:bottom w:val="none" w:sz="0" w:space="0" w:color="auto"/>
                <w:right w:val="none" w:sz="0" w:space="0" w:color="auto"/>
              </w:divBdr>
              <w:divsChild>
                <w:div w:id="76646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55881">
      <w:bodyDiv w:val="1"/>
      <w:marLeft w:val="0"/>
      <w:marRight w:val="0"/>
      <w:marTop w:val="0"/>
      <w:marBottom w:val="0"/>
      <w:divBdr>
        <w:top w:val="none" w:sz="0" w:space="0" w:color="auto"/>
        <w:left w:val="none" w:sz="0" w:space="0" w:color="auto"/>
        <w:bottom w:val="none" w:sz="0" w:space="0" w:color="auto"/>
        <w:right w:val="none" w:sz="0" w:space="0" w:color="auto"/>
      </w:divBdr>
      <w:divsChild>
        <w:div w:id="538204508">
          <w:marLeft w:val="0"/>
          <w:marRight w:val="0"/>
          <w:marTop w:val="0"/>
          <w:marBottom w:val="0"/>
          <w:divBdr>
            <w:top w:val="none" w:sz="0" w:space="0" w:color="auto"/>
            <w:left w:val="none" w:sz="0" w:space="0" w:color="auto"/>
            <w:bottom w:val="none" w:sz="0" w:space="0" w:color="auto"/>
            <w:right w:val="none" w:sz="0" w:space="0" w:color="auto"/>
          </w:divBdr>
          <w:divsChild>
            <w:div w:id="397286273">
              <w:marLeft w:val="0"/>
              <w:marRight w:val="0"/>
              <w:marTop w:val="0"/>
              <w:marBottom w:val="0"/>
              <w:divBdr>
                <w:top w:val="none" w:sz="0" w:space="0" w:color="auto"/>
                <w:left w:val="none" w:sz="0" w:space="0" w:color="auto"/>
                <w:bottom w:val="none" w:sz="0" w:space="0" w:color="auto"/>
                <w:right w:val="none" w:sz="0" w:space="0" w:color="auto"/>
              </w:divBdr>
            </w:div>
            <w:div w:id="1127046945">
              <w:marLeft w:val="0"/>
              <w:marRight w:val="0"/>
              <w:marTop w:val="0"/>
              <w:marBottom w:val="0"/>
              <w:divBdr>
                <w:top w:val="none" w:sz="0" w:space="0" w:color="auto"/>
                <w:left w:val="none" w:sz="0" w:space="0" w:color="auto"/>
                <w:bottom w:val="none" w:sz="0" w:space="0" w:color="auto"/>
                <w:right w:val="none" w:sz="0" w:space="0" w:color="auto"/>
              </w:divBdr>
            </w:div>
          </w:divsChild>
        </w:div>
        <w:div w:id="682246171">
          <w:marLeft w:val="0"/>
          <w:marRight w:val="0"/>
          <w:marTop w:val="0"/>
          <w:marBottom w:val="0"/>
          <w:divBdr>
            <w:top w:val="none" w:sz="0" w:space="0" w:color="auto"/>
            <w:left w:val="none" w:sz="0" w:space="0" w:color="auto"/>
            <w:bottom w:val="none" w:sz="0" w:space="0" w:color="auto"/>
            <w:right w:val="none" w:sz="0" w:space="0" w:color="auto"/>
          </w:divBdr>
          <w:divsChild>
            <w:div w:id="90271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86964">
      <w:bodyDiv w:val="1"/>
      <w:marLeft w:val="0"/>
      <w:marRight w:val="0"/>
      <w:marTop w:val="0"/>
      <w:marBottom w:val="0"/>
      <w:divBdr>
        <w:top w:val="none" w:sz="0" w:space="0" w:color="auto"/>
        <w:left w:val="none" w:sz="0" w:space="0" w:color="auto"/>
        <w:bottom w:val="none" w:sz="0" w:space="0" w:color="auto"/>
        <w:right w:val="none" w:sz="0" w:space="0" w:color="auto"/>
      </w:divBdr>
      <w:divsChild>
        <w:div w:id="649098810">
          <w:marLeft w:val="0"/>
          <w:marRight w:val="0"/>
          <w:marTop w:val="0"/>
          <w:marBottom w:val="0"/>
          <w:divBdr>
            <w:top w:val="none" w:sz="0" w:space="0" w:color="auto"/>
            <w:left w:val="none" w:sz="0" w:space="0" w:color="auto"/>
            <w:bottom w:val="none" w:sz="0" w:space="0" w:color="auto"/>
            <w:right w:val="none" w:sz="0" w:space="0" w:color="auto"/>
          </w:divBdr>
          <w:divsChild>
            <w:div w:id="1391685665">
              <w:marLeft w:val="0"/>
              <w:marRight w:val="0"/>
              <w:marTop w:val="0"/>
              <w:marBottom w:val="0"/>
              <w:divBdr>
                <w:top w:val="none" w:sz="0" w:space="0" w:color="auto"/>
                <w:left w:val="none" w:sz="0" w:space="0" w:color="auto"/>
                <w:bottom w:val="none" w:sz="0" w:space="0" w:color="auto"/>
                <w:right w:val="none" w:sz="0" w:space="0" w:color="auto"/>
              </w:divBdr>
            </w:div>
            <w:div w:id="1199507818">
              <w:marLeft w:val="0"/>
              <w:marRight w:val="0"/>
              <w:marTop w:val="0"/>
              <w:marBottom w:val="0"/>
              <w:divBdr>
                <w:top w:val="none" w:sz="0" w:space="0" w:color="auto"/>
                <w:left w:val="none" w:sz="0" w:space="0" w:color="auto"/>
                <w:bottom w:val="none" w:sz="0" w:space="0" w:color="auto"/>
                <w:right w:val="none" w:sz="0" w:space="0" w:color="auto"/>
              </w:divBdr>
            </w:div>
          </w:divsChild>
        </w:div>
        <w:div w:id="1063676110">
          <w:marLeft w:val="0"/>
          <w:marRight w:val="0"/>
          <w:marTop w:val="0"/>
          <w:marBottom w:val="0"/>
          <w:divBdr>
            <w:top w:val="none" w:sz="0" w:space="0" w:color="auto"/>
            <w:left w:val="none" w:sz="0" w:space="0" w:color="auto"/>
            <w:bottom w:val="none" w:sz="0" w:space="0" w:color="auto"/>
            <w:right w:val="none" w:sz="0" w:space="0" w:color="auto"/>
          </w:divBdr>
          <w:divsChild>
            <w:div w:id="114369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285219">
      <w:bodyDiv w:val="1"/>
      <w:marLeft w:val="0"/>
      <w:marRight w:val="0"/>
      <w:marTop w:val="0"/>
      <w:marBottom w:val="0"/>
      <w:divBdr>
        <w:top w:val="none" w:sz="0" w:space="0" w:color="auto"/>
        <w:left w:val="none" w:sz="0" w:space="0" w:color="auto"/>
        <w:bottom w:val="none" w:sz="0" w:space="0" w:color="auto"/>
        <w:right w:val="none" w:sz="0" w:space="0" w:color="auto"/>
      </w:divBdr>
      <w:divsChild>
        <w:div w:id="236978466">
          <w:marLeft w:val="0"/>
          <w:marRight w:val="0"/>
          <w:marTop w:val="0"/>
          <w:marBottom w:val="0"/>
          <w:divBdr>
            <w:top w:val="none" w:sz="0" w:space="0" w:color="auto"/>
            <w:left w:val="none" w:sz="0" w:space="0" w:color="auto"/>
            <w:bottom w:val="none" w:sz="0" w:space="0" w:color="auto"/>
            <w:right w:val="none" w:sz="0" w:space="0" w:color="auto"/>
          </w:divBdr>
          <w:divsChild>
            <w:div w:id="1440105340">
              <w:marLeft w:val="0"/>
              <w:marRight w:val="120"/>
              <w:marTop w:val="0"/>
              <w:marBottom w:val="120"/>
              <w:divBdr>
                <w:top w:val="none" w:sz="0" w:space="0" w:color="auto"/>
                <w:left w:val="none" w:sz="0" w:space="0" w:color="auto"/>
                <w:bottom w:val="none" w:sz="0" w:space="0" w:color="auto"/>
                <w:right w:val="none" w:sz="0" w:space="0" w:color="auto"/>
              </w:divBdr>
            </w:div>
          </w:divsChild>
        </w:div>
        <w:div w:id="1420756421">
          <w:marLeft w:val="0"/>
          <w:marRight w:val="0"/>
          <w:marTop w:val="0"/>
          <w:marBottom w:val="0"/>
          <w:divBdr>
            <w:top w:val="none" w:sz="0" w:space="0" w:color="auto"/>
            <w:left w:val="none" w:sz="0" w:space="0" w:color="auto"/>
            <w:bottom w:val="none" w:sz="0" w:space="0" w:color="auto"/>
            <w:right w:val="none" w:sz="0" w:space="0" w:color="auto"/>
          </w:divBdr>
          <w:divsChild>
            <w:div w:id="893780566">
              <w:marLeft w:val="0"/>
              <w:marRight w:val="0"/>
              <w:marTop w:val="0"/>
              <w:marBottom w:val="0"/>
              <w:divBdr>
                <w:top w:val="none" w:sz="0" w:space="0" w:color="auto"/>
                <w:left w:val="none" w:sz="0" w:space="0" w:color="auto"/>
                <w:bottom w:val="none" w:sz="0" w:space="0" w:color="auto"/>
                <w:right w:val="none" w:sz="0" w:space="0" w:color="auto"/>
              </w:divBdr>
              <w:divsChild>
                <w:div w:id="1506699995">
                  <w:marLeft w:val="0"/>
                  <w:marRight w:val="0"/>
                  <w:marTop w:val="0"/>
                  <w:marBottom w:val="0"/>
                  <w:divBdr>
                    <w:top w:val="none" w:sz="0" w:space="0" w:color="auto"/>
                    <w:left w:val="none" w:sz="0" w:space="0" w:color="auto"/>
                    <w:bottom w:val="none" w:sz="0" w:space="0" w:color="auto"/>
                    <w:right w:val="none" w:sz="0" w:space="0" w:color="auto"/>
                  </w:divBdr>
                  <w:divsChild>
                    <w:div w:id="1841384873">
                      <w:marLeft w:val="0"/>
                      <w:marRight w:val="240"/>
                      <w:marTop w:val="0"/>
                      <w:marBottom w:val="0"/>
                      <w:divBdr>
                        <w:top w:val="none" w:sz="0" w:space="0" w:color="auto"/>
                        <w:left w:val="none" w:sz="0" w:space="0" w:color="auto"/>
                        <w:bottom w:val="none" w:sz="0" w:space="0" w:color="auto"/>
                        <w:right w:val="none" w:sz="0" w:space="0" w:color="auto"/>
                      </w:divBdr>
                    </w:div>
                  </w:divsChild>
                </w:div>
                <w:div w:id="2098281247">
                  <w:marLeft w:val="0"/>
                  <w:marRight w:val="0"/>
                  <w:marTop w:val="0"/>
                  <w:marBottom w:val="0"/>
                  <w:divBdr>
                    <w:top w:val="none" w:sz="0" w:space="0" w:color="auto"/>
                    <w:left w:val="none" w:sz="0" w:space="0" w:color="auto"/>
                    <w:bottom w:val="none" w:sz="0" w:space="0" w:color="auto"/>
                    <w:right w:val="none" w:sz="0" w:space="0" w:color="auto"/>
                  </w:divBdr>
                  <w:divsChild>
                    <w:div w:id="148913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230309">
              <w:marLeft w:val="0"/>
              <w:marRight w:val="0"/>
              <w:marTop w:val="0"/>
              <w:marBottom w:val="0"/>
              <w:divBdr>
                <w:top w:val="none" w:sz="0" w:space="0" w:color="auto"/>
                <w:left w:val="none" w:sz="0" w:space="0" w:color="auto"/>
                <w:bottom w:val="none" w:sz="0" w:space="0" w:color="auto"/>
                <w:right w:val="none" w:sz="0" w:space="0" w:color="auto"/>
              </w:divBdr>
              <w:divsChild>
                <w:div w:id="88383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221524">
      <w:bodyDiv w:val="1"/>
      <w:marLeft w:val="0"/>
      <w:marRight w:val="0"/>
      <w:marTop w:val="0"/>
      <w:marBottom w:val="0"/>
      <w:divBdr>
        <w:top w:val="none" w:sz="0" w:space="0" w:color="auto"/>
        <w:left w:val="none" w:sz="0" w:space="0" w:color="auto"/>
        <w:bottom w:val="none" w:sz="0" w:space="0" w:color="auto"/>
        <w:right w:val="none" w:sz="0" w:space="0" w:color="auto"/>
      </w:divBdr>
      <w:divsChild>
        <w:div w:id="2013870935">
          <w:marLeft w:val="0"/>
          <w:marRight w:val="0"/>
          <w:marTop w:val="100"/>
          <w:marBottom w:val="100"/>
          <w:divBdr>
            <w:top w:val="none" w:sz="0" w:space="0" w:color="auto"/>
            <w:left w:val="none" w:sz="0" w:space="0" w:color="auto"/>
            <w:bottom w:val="none" w:sz="0" w:space="0" w:color="auto"/>
            <w:right w:val="none" w:sz="0" w:space="0" w:color="auto"/>
          </w:divBdr>
          <w:divsChild>
            <w:div w:id="1226066966">
              <w:marLeft w:val="0"/>
              <w:marRight w:val="0"/>
              <w:marTop w:val="300"/>
              <w:marBottom w:val="300"/>
              <w:divBdr>
                <w:top w:val="none" w:sz="0" w:space="0" w:color="auto"/>
                <w:left w:val="none" w:sz="0" w:space="0" w:color="auto"/>
                <w:bottom w:val="none" w:sz="0" w:space="0" w:color="auto"/>
                <w:right w:val="none" w:sz="0" w:space="0" w:color="auto"/>
              </w:divBdr>
              <w:divsChild>
                <w:div w:id="12229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399734">
          <w:marLeft w:val="0"/>
          <w:marRight w:val="0"/>
          <w:marTop w:val="100"/>
          <w:marBottom w:val="100"/>
          <w:divBdr>
            <w:top w:val="none" w:sz="0" w:space="0" w:color="auto"/>
            <w:left w:val="none" w:sz="0" w:space="0" w:color="auto"/>
            <w:bottom w:val="none" w:sz="0" w:space="0" w:color="auto"/>
            <w:right w:val="none" w:sz="0" w:space="0" w:color="auto"/>
          </w:divBdr>
          <w:divsChild>
            <w:div w:id="1713843615">
              <w:marLeft w:val="0"/>
              <w:marRight w:val="0"/>
              <w:marTop w:val="0"/>
              <w:marBottom w:val="0"/>
              <w:divBdr>
                <w:top w:val="none" w:sz="0" w:space="0" w:color="auto"/>
                <w:left w:val="none" w:sz="0" w:space="0" w:color="auto"/>
                <w:bottom w:val="none" w:sz="0" w:space="0" w:color="auto"/>
                <w:right w:val="none" w:sz="0" w:space="0" w:color="auto"/>
              </w:divBdr>
              <w:divsChild>
                <w:div w:id="20683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421271">
      <w:bodyDiv w:val="1"/>
      <w:marLeft w:val="0"/>
      <w:marRight w:val="0"/>
      <w:marTop w:val="0"/>
      <w:marBottom w:val="0"/>
      <w:divBdr>
        <w:top w:val="none" w:sz="0" w:space="0" w:color="auto"/>
        <w:left w:val="none" w:sz="0" w:space="0" w:color="auto"/>
        <w:bottom w:val="none" w:sz="0" w:space="0" w:color="auto"/>
        <w:right w:val="none" w:sz="0" w:space="0" w:color="auto"/>
      </w:divBdr>
      <w:divsChild>
        <w:div w:id="1556087386">
          <w:marLeft w:val="0"/>
          <w:marRight w:val="0"/>
          <w:marTop w:val="100"/>
          <w:marBottom w:val="100"/>
          <w:divBdr>
            <w:top w:val="none" w:sz="0" w:space="0" w:color="auto"/>
            <w:left w:val="none" w:sz="0" w:space="0" w:color="auto"/>
            <w:bottom w:val="none" w:sz="0" w:space="0" w:color="auto"/>
            <w:right w:val="none" w:sz="0" w:space="0" w:color="auto"/>
          </w:divBdr>
          <w:divsChild>
            <w:div w:id="100420442">
              <w:marLeft w:val="0"/>
              <w:marRight w:val="0"/>
              <w:marTop w:val="300"/>
              <w:marBottom w:val="300"/>
              <w:divBdr>
                <w:top w:val="none" w:sz="0" w:space="0" w:color="auto"/>
                <w:left w:val="none" w:sz="0" w:space="0" w:color="auto"/>
                <w:bottom w:val="none" w:sz="0" w:space="0" w:color="auto"/>
                <w:right w:val="none" w:sz="0" w:space="0" w:color="auto"/>
              </w:divBdr>
              <w:divsChild>
                <w:div w:id="5747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8324">
          <w:marLeft w:val="0"/>
          <w:marRight w:val="0"/>
          <w:marTop w:val="100"/>
          <w:marBottom w:val="100"/>
          <w:divBdr>
            <w:top w:val="none" w:sz="0" w:space="0" w:color="auto"/>
            <w:left w:val="none" w:sz="0" w:space="0" w:color="auto"/>
            <w:bottom w:val="none" w:sz="0" w:space="0" w:color="auto"/>
            <w:right w:val="none" w:sz="0" w:space="0" w:color="auto"/>
          </w:divBdr>
          <w:divsChild>
            <w:div w:id="382797635">
              <w:marLeft w:val="0"/>
              <w:marRight w:val="0"/>
              <w:marTop w:val="0"/>
              <w:marBottom w:val="0"/>
              <w:divBdr>
                <w:top w:val="none" w:sz="0" w:space="0" w:color="auto"/>
                <w:left w:val="none" w:sz="0" w:space="0" w:color="auto"/>
                <w:bottom w:val="none" w:sz="0" w:space="0" w:color="auto"/>
                <w:right w:val="none" w:sz="0" w:space="0" w:color="auto"/>
              </w:divBdr>
              <w:divsChild>
                <w:div w:id="5874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24160">
      <w:bodyDiv w:val="1"/>
      <w:marLeft w:val="0"/>
      <w:marRight w:val="0"/>
      <w:marTop w:val="0"/>
      <w:marBottom w:val="0"/>
      <w:divBdr>
        <w:top w:val="none" w:sz="0" w:space="0" w:color="auto"/>
        <w:left w:val="none" w:sz="0" w:space="0" w:color="auto"/>
        <w:bottom w:val="none" w:sz="0" w:space="0" w:color="auto"/>
        <w:right w:val="none" w:sz="0" w:space="0" w:color="auto"/>
      </w:divBdr>
      <w:divsChild>
        <w:div w:id="828134279">
          <w:marLeft w:val="0"/>
          <w:marRight w:val="0"/>
          <w:marTop w:val="0"/>
          <w:marBottom w:val="0"/>
          <w:divBdr>
            <w:top w:val="none" w:sz="0" w:space="0" w:color="auto"/>
            <w:left w:val="none" w:sz="0" w:space="0" w:color="auto"/>
            <w:bottom w:val="none" w:sz="0" w:space="0" w:color="auto"/>
            <w:right w:val="none" w:sz="0" w:space="0" w:color="auto"/>
          </w:divBdr>
        </w:div>
        <w:div w:id="193621503">
          <w:marLeft w:val="0"/>
          <w:marRight w:val="0"/>
          <w:marTop w:val="0"/>
          <w:marBottom w:val="0"/>
          <w:divBdr>
            <w:top w:val="none" w:sz="0" w:space="0" w:color="auto"/>
            <w:left w:val="none" w:sz="0" w:space="0" w:color="auto"/>
            <w:bottom w:val="none" w:sz="0" w:space="0" w:color="auto"/>
            <w:right w:val="none" w:sz="0" w:space="0" w:color="auto"/>
          </w:divBdr>
        </w:div>
      </w:divsChild>
    </w:div>
    <w:div w:id="1984044404">
      <w:bodyDiv w:val="1"/>
      <w:marLeft w:val="0"/>
      <w:marRight w:val="0"/>
      <w:marTop w:val="0"/>
      <w:marBottom w:val="0"/>
      <w:divBdr>
        <w:top w:val="none" w:sz="0" w:space="0" w:color="auto"/>
        <w:left w:val="none" w:sz="0" w:space="0" w:color="auto"/>
        <w:bottom w:val="none" w:sz="0" w:space="0" w:color="auto"/>
        <w:right w:val="none" w:sz="0" w:space="0" w:color="auto"/>
      </w:divBdr>
      <w:divsChild>
        <w:div w:id="2134597817">
          <w:marLeft w:val="0"/>
          <w:marRight w:val="0"/>
          <w:marTop w:val="100"/>
          <w:marBottom w:val="100"/>
          <w:divBdr>
            <w:top w:val="none" w:sz="0" w:space="0" w:color="auto"/>
            <w:left w:val="none" w:sz="0" w:space="0" w:color="auto"/>
            <w:bottom w:val="none" w:sz="0" w:space="0" w:color="auto"/>
            <w:right w:val="none" w:sz="0" w:space="0" w:color="auto"/>
          </w:divBdr>
          <w:divsChild>
            <w:div w:id="1779324744">
              <w:marLeft w:val="0"/>
              <w:marRight w:val="0"/>
              <w:marTop w:val="300"/>
              <w:marBottom w:val="300"/>
              <w:divBdr>
                <w:top w:val="none" w:sz="0" w:space="0" w:color="auto"/>
                <w:left w:val="none" w:sz="0" w:space="0" w:color="auto"/>
                <w:bottom w:val="none" w:sz="0" w:space="0" w:color="auto"/>
                <w:right w:val="none" w:sz="0" w:space="0" w:color="auto"/>
              </w:divBdr>
              <w:divsChild>
                <w:div w:id="75878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009981">
          <w:marLeft w:val="0"/>
          <w:marRight w:val="0"/>
          <w:marTop w:val="100"/>
          <w:marBottom w:val="100"/>
          <w:divBdr>
            <w:top w:val="none" w:sz="0" w:space="0" w:color="auto"/>
            <w:left w:val="none" w:sz="0" w:space="0" w:color="auto"/>
            <w:bottom w:val="none" w:sz="0" w:space="0" w:color="auto"/>
            <w:right w:val="none" w:sz="0" w:space="0" w:color="auto"/>
          </w:divBdr>
          <w:divsChild>
            <w:div w:id="683822236">
              <w:marLeft w:val="0"/>
              <w:marRight w:val="0"/>
              <w:marTop w:val="0"/>
              <w:marBottom w:val="0"/>
              <w:divBdr>
                <w:top w:val="none" w:sz="0" w:space="0" w:color="auto"/>
                <w:left w:val="none" w:sz="0" w:space="0" w:color="auto"/>
                <w:bottom w:val="none" w:sz="0" w:space="0" w:color="auto"/>
                <w:right w:val="none" w:sz="0" w:space="0" w:color="auto"/>
              </w:divBdr>
              <w:divsChild>
                <w:div w:id="136717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connect.ok.ru/offer?url=https://xn--80aqooi4b.xn--p1acf/education/articles/vsemirnyy-den-borby-s-tuberkulezom/&amp;title=%3Cp%3E%3C/p%3E%3Cp%3E%20%D0%90%D0%BA%D1%82%D1%83%D0%B0%D0%BB%D1%8C%D0%BD%D0%B0%20%D0%BB%D0%B8%20%D1%8D%D1%82%D0%B0%20%D0%BF%D1%80%D0%BE%D0%B1%D0%BB%D0%B5%D0%BC%D0%B0%20%D1%81%D0%B5%D0%B3%D0%BE%D0%B4%D0%BD%D1%8F,%20%D0%BA%D0%B0%D0%BA%20%D0%B7%D0%B0%D1%89%D0%B8%D1%82%D0%B8%D1%82%D1%8C%20%D1%81%D0%B5%D0%B1%D1%8F%20%D0%B8%20%D0%B1%D0%BB%D0%B8%D0%B7%D0%BA%D0%B8%D1%85%20%E2%80%93%20%D0%BE%D1%82%D0%B2%D0%B5%D1%87%D0%B0%D1%8E%D1%82%20%D1%8D%D0%BA%D1%81%D0%BF%D0%B5%D1%80%D1%82%D1%8B%20%D0%A4%D0%91%D0%A3%D0%9D%20%D0%A6%D0%9D%D0%98%D0%98%20%D1%8D%D0%BF%D0%B8%D0%B4%D0%B5%D0%BC%D0%B8%D0%BE%D0%BB%D0%BE%D0%B3%D0%B8%D0%B8%20%D0%A0%D0%BE%D1%81%D0%BF%D0%BE%D1%82%D1%80%D0%B5%D0%B1%D0%BD%D0%B0%D0%B4%D0%B7%D0%BE%D1%80%D0%B0.%3C/p%3E%3Cp%3E%3C/p%3E&amp;imageUrl=https://xn--80aqooi4b.xn--p1acf/upload/iblock/cc4/3b2kdi7faf4aws3luljieke5f8gruay7/lori-0034418040-bigwww%20%282%29.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k.com/share.php?url=https://xn--80aqooi4b.xn--p1acf/education/articles/vsemirnyy-den-borby-s-tuberkulezom/&amp;title=%D0%92%D1%81%D0%B5%D0%BC%D0%B8%D1%80%D0%BD%D1%8B%D0%B9%20%D0%B4%D0%B5%D0%BD%D1%8C%20%D0%B1%D0%BE%D1%80%D1%8C%D0%B1%D1%8B%20%D1%81%20%D1%82%D1%83%D0%B1%D0%B5%D1%80%D0%BA%D1%83%D0%BB%D0%B5%D0%B7%D0%BE%D0%BC&amp;description=%3Cp%3E%3C/p%3E%3Cp%3E%20%D0%90%D0%BA%D1%82%D1%83%D0%B0%D0%BB%D1%8C%D0%BD%D0%B0%20%D0%BB%D0%B8%20%D1%8D%D1%82%D0%B0%20%D0%BF%D1%80%D0%BE%D0%B1%D0%BB%D0%B5%D0%BC%D0%B0%20%D1%81%D0%B5%D0%B3%D0%BE%D0%B4%D0%BD%D1%8F,%20%D0%BA%D0%B0%D0%BA%20%D0%B7%D0%B0%D1%89%D0%B8%D1%82%D0%B8%D1%82%D1%8C%20%D1%81%D0%B5%D0%B1%D1%8F%20%D0%B8%20%D0%B1%D0%BB%D0%B8%D0%B7%D0%BA%D0%B8%D1%85%20%E2%80%93%20%D0%BE%D1%82%D0%B2%D0%B5%D1%87%D0%B0%D1%8E%D1%82%20%D1%8D%D0%BA%D1%81%D0%BF%D0%B5%D1%80%D1%82%D1%8B%20%D0%A4%D0%91%D0%A3%D0%9D%20%D0%A6%D0%9D%D0%98%D0%98%20%D1%8D%D0%BF%D0%B8%D0%B4%D0%B5%D0%BC%D0%B8%D0%BE%D0%BB%D0%BE%D0%B3%D0%B8%D0%B8%20%D0%A0%D0%BE%D1%81%D0%BF%D0%BE%D1%82%D1%80%D0%B5%D0%B1%D0%BD%D0%B0%D0%B4%D0%B7%D0%BE%D1%80%D0%B0.%3C/p%3E%3Cp%3E%3C/p%3E&amp;image=https://xn--80aqooi4b.xn--p1acf/upload/iblock/cc4/3b2kdi7faf4aws3luljieke5f8gruay7/lori-0034418040-bigwww%20%282%29.jpg&amp;noparse=true" TargetMode="External"/><Relationship Id="rId11" Type="http://schemas.openxmlformats.org/officeDocument/2006/relationships/theme" Target="theme/theme1.xml"/><Relationship Id="rId5" Type="http://schemas.openxmlformats.org/officeDocument/2006/relationships/hyperlink" Target="https://telegram.me/share/url?url=https://xn--80aqooi4b.xn--p1acf/education/articles/vsemirnyy-den-borby-s-tuberkulezom/&amp;text=%3Cp%3E%3C/p%3E%3Cp%3E%20%D0%90%D0%BA%D1%82%D1%83%D0%B0%D0%BB%D1%8C%D0%BD%D0%B0%20%D0%BB%D0%B8%20%D1%8D%D1%82%D0%B0%20%D0%BF%D1%80%D0%BE%D0%B1%D0%BB%D0%B5%D0%BC%D0%B0%20%D1%81%D0%B5%D0%B3%D0%BE%D0%B4%D0%BD%D1%8F,%20%D0%BA%D0%B0%D0%BA%20%D0%B7%D0%B0%D1%89%D0%B8%D1%82%D0%B8%D1%82%D1%8C%20%D1%81%D0%B5%D0%B1%D1%8F%20%D0%B8%20%D0%B1%D0%BB%D0%B8%D0%B7%D0%BA%D0%B8%D1%85%20%E2%80%93%20%D0%BE%D1%82%D0%B2%D0%B5%D1%87%D0%B0%D1%8E%D1%82%20%D1%8D%D0%BA%D1%81%D0%BF%D0%B5%D1%80%D1%82%D1%8B%20%D0%A4%D0%91%D0%A3%D0%9D%20%D0%A6%D0%9D%D0%98%D0%98%20%D1%8D%D0%BF%D0%B8%D0%B4%D0%B5%D0%BC%D0%B8%D0%BE%D0%BB%D0%BE%D0%B3%D0%B8%D0%B8%20%D0%A0%D0%BE%D1%81%D0%BF%D0%BE%D1%82%D1%80%D0%B5%D0%B1%D0%BD%D0%B0%D0%B4%D0%B7%D0%BE%D1%80%D0%B0.%3C/p%3E%3Cp%3E%3C/p%3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1089;&#1072;&#1085;&#1097;&#1080;&#1090;.&#1088;&#1091;&#10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1692</Words>
  <Characters>9651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Иванова Людмила Германовна</dc:creator>
  <cp:keywords/>
  <dc:description/>
  <cp:lastModifiedBy>user</cp:lastModifiedBy>
  <cp:revision>25</cp:revision>
  <dcterms:created xsi:type="dcterms:W3CDTF">2025-03-24T06:09:00Z</dcterms:created>
  <dcterms:modified xsi:type="dcterms:W3CDTF">2025-04-03T06:06:00Z</dcterms:modified>
</cp:coreProperties>
</file>